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2B8B6" w14:textId="77777777" w:rsidR="00FD4F82" w:rsidRPr="0095763F" w:rsidRDefault="00B119E7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 w:rsidRPr="0095763F"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 w:rsidR="006A7DA9" w:rsidRPr="0095763F">
        <w:rPr>
          <w:rFonts w:eastAsia="黑体"/>
          <w:b/>
          <w:color w:val="000000" w:themeColor="text1"/>
          <w:sz w:val="40"/>
          <w:szCs w:val="40"/>
          <w:lang w:bidi="hi-IN"/>
        </w:rPr>
        <w:t>3</w:t>
      </w:r>
      <w:r w:rsidRPr="0095763F">
        <w:rPr>
          <w:rFonts w:eastAsia="黑体"/>
          <w:b/>
          <w:color w:val="000000" w:themeColor="text1"/>
          <w:sz w:val="40"/>
          <w:szCs w:val="40"/>
        </w:rPr>
        <w:t>年硕士研究生入学考试自命题考试大纲</w:t>
      </w:r>
    </w:p>
    <w:p w14:paraId="1A54FA5B" w14:textId="77777777" w:rsidR="00FD4F82" w:rsidRPr="0095763F" w:rsidRDefault="00FD4F82">
      <w:pPr>
        <w:spacing w:line="320" w:lineRule="atLeast"/>
        <w:ind w:firstLineChars="150" w:firstLine="482"/>
        <w:jc w:val="center"/>
        <w:rPr>
          <w:rFonts w:eastAsia="仿宋"/>
          <w:b/>
          <w:color w:val="000000" w:themeColor="text1"/>
          <w:sz w:val="32"/>
          <w:szCs w:val="32"/>
        </w:rPr>
      </w:pPr>
    </w:p>
    <w:p w14:paraId="49153F89" w14:textId="65651A33" w:rsidR="00FD4F82" w:rsidRPr="0095763F" w:rsidRDefault="00421872" w:rsidP="00D84150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[</w:t>
      </w:r>
      <w:r w:rsidR="00046413" w:rsidRPr="0095763F">
        <w:rPr>
          <w:rFonts w:eastAsia="仿宋"/>
          <w:b/>
          <w:color w:val="000000" w:themeColor="text1"/>
          <w:sz w:val="28"/>
          <w:szCs w:val="28"/>
        </w:rPr>
        <w:t>811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 xml:space="preserve">]   </w:t>
      </w:r>
      <w:r w:rsidRPr="0095763F">
        <w:rPr>
          <w:rFonts w:eastAsia="仿宋"/>
          <w:b/>
          <w:color w:val="000000" w:themeColor="text1"/>
          <w:sz w:val="28"/>
          <w:szCs w:val="28"/>
        </w:rPr>
        <w:t xml:space="preserve">  </w:t>
      </w:r>
      <w:bookmarkStart w:id="0" w:name="_GoBack"/>
      <w:bookmarkEnd w:id="0"/>
      <w:r w:rsidRPr="0095763F">
        <w:rPr>
          <w:rFonts w:eastAsia="仿宋"/>
          <w:b/>
          <w:color w:val="000000" w:themeColor="text1"/>
          <w:sz w:val="28"/>
          <w:szCs w:val="28"/>
        </w:rPr>
        <w:t xml:space="preserve">     </w:t>
      </w:r>
      <w:r w:rsidR="00B119E7" w:rsidRPr="0095763F">
        <w:rPr>
          <w:rFonts w:eastAsia="仿宋"/>
          <w:b/>
          <w:color w:val="000000" w:themeColor="text1"/>
          <w:sz w:val="28"/>
          <w:szCs w:val="28"/>
        </w:rPr>
        <w:t>考试科目名称：电路分析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（</w:t>
      </w:r>
      <w:r w:rsidR="00384DF6" w:rsidRPr="0095763F">
        <w:rPr>
          <w:rFonts w:eastAsia="仿宋" w:hint="eastAsia"/>
          <w:b/>
          <w:color w:val="000000" w:themeColor="text1"/>
          <w:sz w:val="28"/>
          <w:szCs w:val="28"/>
        </w:rPr>
        <w:t>初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试）</w:t>
      </w:r>
    </w:p>
    <w:p w14:paraId="4F3359BD" w14:textId="77777777" w:rsidR="00FD4F82" w:rsidRPr="0095763F" w:rsidRDefault="00B119E7" w:rsidP="00B02BAE">
      <w:pPr>
        <w:spacing w:beforeLines="50" w:before="156" w:afterLines="50" w:after="156" w:line="560" w:lineRule="exac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14:paraId="000681E1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、试卷成绩及考试时间</w:t>
      </w:r>
    </w:p>
    <w:p w14:paraId="14B13C87" w14:textId="77777777" w:rsidR="00FD4F82" w:rsidRPr="0095763F" w:rsidRDefault="00B119E7" w:rsidP="000C7034">
      <w:pPr>
        <w:spacing w:line="560" w:lineRule="exac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C52480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C52480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8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14:paraId="6E6BCBD3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、答题方式：闭卷、笔试。</w:t>
      </w:r>
    </w:p>
    <w:p w14:paraId="387761C5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14:paraId="1B211163" w14:textId="564B1073" w:rsidR="00FD4F82" w:rsidRPr="0095763F" w:rsidRDefault="00B119E7" w:rsidP="00E5270C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计算题：</w:t>
      </w:r>
      <w:r w:rsidR="00C253E1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8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="00C253E1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8</w:t>
      </w:r>
      <w:r w:rsidR="00E607BF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分。</w:t>
      </w:r>
    </w:p>
    <w:p w14:paraId="7B255C7A" w14:textId="4E4135D9" w:rsidR="0099024A" w:rsidRPr="0095763F" w:rsidRDefault="0099024A" w:rsidP="00E5270C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分析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397051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="003A5AB5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分。</w:t>
      </w:r>
    </w:p>
    <w:p w14:paraId="5EA4C0C7" w14:textId="1F96FEE2" w:rsidR="00B02BAE" w:rsidRPr="0095763F" w:rsidRDefault="00B119E7" w:rsidP="00E5270C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综合题：</w:t>
      </w:r>
      <w:r w:rsidR="0099024A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="00397051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20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="003A5AB5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4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分。</w:t>
      </w:r>
    </w:p>
    <w:p w14:paraId="71848CDF" w14:textId="77777777" w:rsidR="007C5C7E" w:rsidRPr="0095763F" w:rsidRDefault="007C5C7E" w:rsidP="007C5C7E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二、</w:t>
      </w:r>
      <w:r w:rsidRPr="0095763F"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</w:p>
    <w:p w14:paraId="051D4D83" w14:textId="77777777" w:rsidR="00B02BAE" w:rsidRPr="0095763F" w:rsidRDefault="007C5C7E" w:rsidP="00B02BAE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95763F">
        <w:rPr>
          <w:rFonts w:eastAsia="仿宋"/>
          <w:color w:val="000000" w:themeColor="text1"/>
          <w:sz w:val="28"/>
          <w:szCs w:val="28"/>
        </w:rPr>
        <w:t>邱关源</w:t>
      </w:r>
      <w:r w:rsidRPr="0095763F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 w:rsidRPr="0095763F">
        <w:rPr>
          <w:rFonts w:eastAsia="仿宋"/>
          <w:color w:val="000000" w:themeColor="text1"/>
          <w:kern w:val="0"/>
          <w:sz w:val="28"/>
          <w:szCs w:val="28"/>
        </w:rPr>
        <w:t>《</w:t>
      </w:r>
      <w:r w:rsidRPr="0095763F">
        <w:rPr>
          <w:rFonts w:eastAsia="仿宋"/>
          <w:color w:val="000000" w:themeColor="text1"/>
          <w:sz w:val="28"/>
          <w:szCs w:val="28"/>
        </w:rPr>
        <w:t>电路</w:t>
      </w:r>
      <w:r w:rsidRPr="0095763F">
        <w:rPr>
          <w:rFonts w:eastAsia="仿宋"/>
          <w:color w:val="000000" w:themeColor="text1"/>
          <w:kern w:val="0"/>
          <w:sz w:val="28"/>
          <w:szCs w:val="28"/>
        </w:rPr>
        <w:t>》（</w:t>
      </w:r>
      <w:r w:rsidRPr="0095763F">
        <w:rPr>
          <w:rFonts w:eastAsia="仿宋"/>
          <w:color w:val="000000" w:themeColor="text1"/>
          <w:sz w:val="28"/>
          <w:szCs w:val="28"/>
        </w:rPr>
        <w:t>第五版</w:t>
      </w:r>
      <w:r w:rsidRPr="0095763F">
        <w:rPr>
          <w:rFonts w:eastAsia="仿宋"/>
          <w:color w:val="000000" w:themeColor="text1"/>
          <w:kern w:val="0"/>
          <w:sz w:val="28"/>
          <w:szCs w:val="28"/>
        </w:rPr>
        <w:t>）</w:t>
      </w:r>
      <w:r w:rsidRPr="0095763F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 w:rsidR="008C799E" w:rsidRPr="0095763F">
        <w:rPr>
          <w:rFonts w:eastAsia="仿宋"/>
          <w:color w:val="000000" w:themeColor="text1"/>
          <w:sz w:val="28"/>
          <w:szCs w:val="28"/>
        </w:rPr>
        <w:t>高等教育出版社</w:t>
      </w:r>
      <w:r w:rsidRPr="0095763F">
        <w:rPr>
          <w:rFonts w:eastAsia="仿宋"/>
          <w:color w:val="000000" w:themeColor="text1"/>
          <w:kern w:val="0"/>
          <w:sz w:val="28"/>
          <w:szCs w:val="28"/>
        </w:rPr>
        <w:t>，</w:t>
      </w:r>
      <w:r w:rsidR="008C799E" w:rsidRPr="0095763F">
        <w:rPr>
          <w:rFonts w:eastAsia="仿宋"/>
          <w:color w:val="000000" w:themeColor="text1"/>
          <w:sz w:val="28"/>
          <w:szCs w:val="28"/>
        </w:rPr>
        <w:t>2010</w:t>
      </w:r>
      <w:r w:rsidRPr="0095763F">
        <w:rPr>
          <w:rFonts w:eastAsia="仿宋" w:hint="eastAsia"/>
          <w:color w:val="000000" w:themeColor="text1"/>
          <w:kern w:val="0"/>
          <w:sz w:val="28"/>
          <w:szCs w:val="28"/>
        </w:rPr>
        <w:t>．</w:t>
      </w:r>
    </w:p>
    <w:p w14:paraId="50334FDD" w14:textId="77777777" w:rsidR="00FD4F82" w:rsidRPr="0095763F" w:rsidRDefault="007C5C7E" w:rsidP="000C7034">
      <w:pPr>
        <w:spacing w:line="560" w:lineRule="exac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 w:hint="eastAsia"/>
          <w:b/>
          <w:color w:val="000000" w:themeColor="text1"/>
          <w:sz w:val="28"/>
          <w:szCs w:val="28"/>
        </w:rPr>
        <w:t>三</w:t>
      </w:r>
      <w:r w:rsidR="00B119E7" w:rsidRPr="0095763F">
        <w:rPr>
          <w:rFonts w:eastAsia="仿宋"/>
          <w:b/>
          <w:color w:val="000000" w:themeColor="text1"/>
          <w:sz w:val="28"/>
          <w:szCs w:val="28"/>
        </w:rPr>
        <w:t>、考试内容范围</w:t>
      </w:r>
    </w:p>
    <w:p w14:paraId="5B8BB0BE" w14:textId="77777777" w:rsidR="00FD4F82" w:rsidRPr="0095763F" w:rsidRDefault="00B119E7" w:rsidP="00C30D6E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（一）</w:t>
      </w: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电路模型与</w:t>
      </w:r>
      <w:r w:rsidR="002009F7" w:rsidRPr="0095763F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电路定律</w:t>
      </w:r>
    </w:p>
    <w:p w14:paraId="4FCC8A4A" w14:textId="77777777" w:rsidR="00081658" w:rsidRPr="0095763F" w:rsidRDefault="00081658" w:rsidP="000C703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B119E7" w:rsidRPr="0095763F">
        <w:rPr>
          <w:rFonts w:eastAsia="仿宋"/>
          <w:color w:val="000000" w:themeColor="text1"/>
          <w:sz w:val="28"/>
          <w:szCs w:val="28"/>
        </w:rPr>
        <w:t>电路模型</w:t>
      </w:r>
      <w:r w:rsidR="00E24557" w:rsidRPr="0095763F">
        <w:rPr>
          <w:rFonts w:eastAsia="仿宋" w:hint="eastAsia"/>
          <w:color w:val="000000" w:themeColor="text1"/>
          <w:sz w:val="28"/>
          <w:szCs w:val="28"/>
        </w:rPr>
        <w:t>与理想元件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0DD3007E" w14:textId="77777777" w:rsidR="00081658" w:rsidRPr="0095763F" w:rsidRDefault="00081658" w:rsidP="000C703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D17D49" w:rsidRPr="0095763F">
        <w:rPr>
          <w:rFonts w:eastAsia="仿宋" w:hint="eastAsia"/>
          <w:color w:val="000000" w:themeColor="text1"/>
          <w:sz w:val="28"/>
          <w:szCs w:val="28"/>
        </w:rPr>
        <w:t>电压</w:t>
      </w:r>
      <w:r w:rsidR="00D17D49" w:rsidRPr="0095763F">
        <w:rPr>
          <w:rFonts w:eastAsia="仿宋" w:hint="eastAsia"/>
          <w:color w:val="000000" w:themeColor="text1"/>
          <w:sz w:val="28"/>
          <w:szCs w:val="28"/>
        </w:rPr>
        <w:t>/</w:t>
      </w:r>
      <w:r w:rsidR="00D17D49" w:rsidRPr="0095763F">
        <w:rPr>
          <w:rFonts w:eastAsia="仿宋" w:hint="eastAsia"/>
          <w:color w:val="000000" w:themeColor="text1"/>
          <w:sz w:val="28"/>
          <w:szCs w:val="28"/>
        </w:rPr>
        <w:t>电流</w:t>
      </w:r>
      <w:r w:rsidR="00B119E7" w:rsidRPr="0095763F">
        <w:rPr>
          <w:rFonts w:eastAsia="仿宋"/>
          <w:color w:val="000000" w:themeColor="text1"/>
          <w:sz w:val="28"/>
          <w:szCs w:val="28"/>
        </w:rPr>
        <w:t>参考方向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3C073A6D" w14:textId="4CC854B1" w:rsidR="00081658" w:rsidRPr="0095763F" w:rsidRDefault="00081658" w:rsidP="000C703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电功率和能量；</w:t>
      </w:r>
    </w:p>
    <w:p w14:paraId="6629A6E2" w14:textId="7CBB8B46" w:rsidR="00081658" w:rsidRPr="0095763F" w:rsidRDefault="00081658" w:rsidP="000C703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4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电压源、电流源、受控源；</w:t>
      </w:r>
    </w:p>
    <w:p w14:paraId="1908529A" w14:textId="7D79DAD5" w:rsidR="004923A9" w:rsidRPr="0095763F" w:rsidRDefault="00081658" w:rsidP="000C703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5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基尔霍夫定律。</w:t>
      </w:r>
    </w:p>
    <w:p w14:paraId="6F558ECC" w14:textId="77777777" w:rsidR="00FD4F82" w:rsidRPr="0095763F" w:rsidRDefault="00B119E7" w:rsidP="000C7034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（二）</w:t>
      </w:r>
      <w:r w:rsidRPr="0095763F"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  <w:t>电阻电路的</w:t>
      </w:r>
      <w:r w:rsidR="002009F7" w:rsidRPr="0095763F">
        <w:rPr>
          <w:rFonts w:ascii="Times New Roman" w:eastAsia="仿宋" w:hAnsi="Times New Roman" w:cs="Times New Roman" w:hint="eastAsia"/>
          <w:b/>
          <w:bCs/>
          <w:color w:val="000000" w:themeColor="text1"/>
          <w:sz w:val="28"/>
          <w:szCs w:val="28"/>
        </w:rPr>
        <w:t>等效变换与一般分析</w:t>
      </w:r>
    </w:p>
    <w:p w14:paraId="530AE184" w14:textId="1E6344FD" w:rsidR="00ED65F8" w:rsidRPr="0095763F" w:rsidRDefault="00ED65F8" w:rsidP="002009F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电路的等效变换；</w:t>
      </w:r>
    </w:p>
    <w:p w14:paraId="08ABDA68" w14:textId="4C9B27C6" w:rsidR="00ED65F8" w:rsidRPr="0095763F" w:rsidRDefault="00ED65F8" w:rsidP="002009F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电阻的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Y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形联结和△形联结的等效变换；</w:t>
      </w:r>
    </w:p>
    <w:p w14:paraId="62E39B2B" w14:textId="522EB2FA" w:rsidR="00ED65F8" w:rsidRPr="0095763F" w:rsidRDefault="00ED65F8" w:rsidP="002009F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lastRenderedPageBreak/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电压源、电流源的串联和并联；</w:t>
      </w:r>
    </w:p>
    <w:p w14:paraId="31DBAC59" w14:textId="58EED586" w:rsidR="00ED65F8" w:rsidRPr="0095763F" w:rsidRDefault="00ED65F8" w:rsidP="002009F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4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实际电源的两种模型及其等效变换；</w:t>
      </w:r>
    </w:p>
    <w:p w14:paraId="4054126F" w14:textId="479A5328" w:rsidR="002009F7" w:rsidRPr="0095763F" w:rsidRDefault="00ED65F8" w:rsidP="002009F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5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输入电阻的概念与计算。</w:t>
      </w:r>
    </w:p>
    <w:p w14:paraId="7453FC92" w14:textId="77777777" w:rsidR="002009F7" w:rsidRPr="0095763F" w:rsidRDefault="002009F7" w:rsidP="002009F7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（三）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电阻电路的一般分析</w:t>
      </w:r>
    </w:p>
    <w:p w14:paraId="1A2AC4F6" w14:textId="152DA13B" w:rsidR="00530296" w:rsidRPr="0095763F" w:rsidRDefault="00530296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电阻电路图、树与树支，连支、平面图；</w:t>
      </w:r>
    </w:p>
    <w:p w14:paraId="71D17301" w14:textId="1AE15815" w:rsidR="00530296" w:rsidRPr="0095763F" w:rsidRDefault="00530296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523772" w:rsidRPr="0095763F">
        <w:rPr>
          <w:rFonts w:eastAsia="仿宋" w:hint="eastAsia"/>
          <w:color w:val="000000" w:themeColor="text1"/>
          <w:sz w:val="28"/>
          <w:szCs w:val="28"/>
        </w:rPr>
        <w:t>K</w:t>
      </w:r>
      <w:r w:rsidR="00523772" w:rsidRPr="0095763F">
        <w:rPr>
          <w:rFonts w:eastAsia="仿宋"/>
          <w:color w:val="000000" w:themeColor="text1"/>
          <w:sz w:val="28"/>
          <w:szCs w:val="28"/>
        </w:rPr>
        <w:t>CL</w:t>
      </w:r>
      <w:r w:rsidR="00523772" w:rsidRPr="0095763F">
        <w:rPr>
          <w:rFonts w:eastAsia="仿宋" w:hint="eastAsia"/>
          <w:color w:val="000000" w:themeColor="text1"/>
          <w:sz w:val="28"/>
          <w:szCs w:val="28"/>
        </w:rPr>
        <w:t>与</w:t>
      </w:r>
      <w:r w:rsidR="00523772" w:rsidRPr="0095763F">
        <w:rPr>
          <w:rFonts w:eastAsia="仿宋" w:hint="eastAsia"/>
          <w:color w:val="000000" w:themeColor="text1"/>
          <w:sz w:val="28"/>
          <w:szCs w:val="28"/>
        </w:rPr>
        <w:t>K</w:t>
      </w:r>
      <w:r w:rsidR="00523772" w:rsidRPr="0095763F">
        <w:rPr>
          <w:rFonts w:eastAsia="仿宋"/>
          <w:color w:val="000000" w:themeColor="text1"/>
          <w:sz w:val="28"/>
          <w:szCs w:val="28"/>
        </w:rPr>
        <w:t>VL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独立方程数；</w:t>
      </w:r>
    </w:p>
    <w:p w14:paraId="550D5B7B" w14:textId="532DDE1A" w:rsidR="002009F7" w:rsidRPr="0095763F" w:rsidRDefault="00530296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支路电流法、网孔电流法</w:t>
      </w:r>
      <w:r w:rsidR="00523772"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回路电流法和结点电压法。</w:t>
      </w:r>
    </w:p>
    <w:p w14:paraId="7C7B73FE" w14:textId="77777777" w:rsidR="00FA67F6" w:rsidRPr="0095763F" w:rsidRDefault="00FA67F6" w:rsidP="00FA67F6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四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电路</w:t>
      </w:r>
      <w:r w:rsidR="00386000" w:rsidRPr="0095763F">
        <w:rPr>
          <w:rFonts w:eastAsia="仿宋" w:hint="eastAsia"/>
          <w:b/>
          <w:color w:val="000000" w:themeColor="text1"/>
          <w:sz w:val="28"/>
          <w:szCs w:val="28"/>
        </w:rPr>
        <w:t>定理</w:t>
      </w:r>
    </w:p>
    <w:p w14:paraId="7BCD1996" w14:textId="51D4B5F9" w:rsidR="00065211" w:rsidRPr="0095763F" w:rsidRDefault="00065211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C26CB4" w:rsidRPr="0095763F">
        <w:rPr>
          <w:rFonts w:eastAsia="仿宋" w:hint="eastAsia"/>
          <w:color w:val="000000" w:themeColor="text1"/>
          <w:sz w:val="28"/>
          <w:szCs w:val="28"/>
        </w:rPr>
        <w:t>叠加定理</w:t>
      </w:r>
      <w:r w:rsidR="00FC1FBB" w:rsidRPr="0095763F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5AD8CAEC" w14:textId="1A7B68EA" w:rsidR="00065211" w:rsidRPr="0095763F" w:rsidRDefault="00065211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C26CB4" w:rsidRPr="0095763F">
        <w:rPr>
          <w:rFonts w:eastAsia="仿宋" w:hint="eastAsia"/>
          <w:color w:val="000000" w:themeColor="text1"/>
          <w:sz w:val="28"/>
          <w:szCs w:val="28"/>
        </w:rPr>
        <w:t>替代定理</w:t>
      </w:r>
      <w:r w:rsidR="00FA67F6" w:rsidRPr="0095763F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271DD036" w14:textId="14C02BBD" w:rsidR="00FA67F6" w:rsidRPr="0095763F" w:rsidRDefault="00065211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C26CB4" w:rsidRPr="0095763F">
        <w:rPr>
          <w:rFonts w:eastAsia="仿宋" w:hint="eastAsia"/>
          <w:color w:val="000000" w:themeColor="text1"/>
          <w:sz w:val="28"/>
          <w:szCs w:val="28"/>
        </w:rPr>
        <w:t>戴维宁定理和</w:t>
      </w:r>
      <w:proofErr w:type="gramStart"/>
      <w:r w:rsidR="00C26CB4" w:rsidRPr="0095763F">
        <w:rPr>
          <w:rFonts w:eastAsia="仿宋" w:hint="eastAsia"/>
          <w:color w:val="000000" w:themeColor="text1"/>
          <w:sz w:val="28"/>
          <w:szCs w:val="28"/>
        </w:rPr>
        <w:t>诺顿</w:t>
      </w:r>
      <w:proofErr w:type="gramEnd"/>
      <w:r w:rsidR="00C26CB4" w:rsidRPr="0095763F">
        <w:rPr>
          <w:rFonts w:eastAsia="仿宋" w:hint="eastAsia"/>
          <w:color w:val="000000" w:themeColor="text1"/>
          <w:sz w:val="28"/>
          <w:szCs w:val="28"/>
        </w:rPr>
        <w:t>定理。</w:t>
      </w:r>
      <w:r w:rsidR="00C26CB4" w:rsidRPr="0095763F">
        <w:rPr>
          <w:rFonts w:eastAsia="仿宋" w:hint="eastAsia"/>
          <w:color w:val="000000" w:themeColor="text1"/>
          <w:sz w:val="28"/>
          <w:szCs w:val="28"/>
        </w:rPr>
        <w:t xml:space="preserve"> </w:t>
      </w:r>
    </w:p>
    <w:p w14:paraId="3DC961B0" w14:textId="77777777" w:rsidR="00C26CB4" w:rsidRPr="0095763F" w:rsidRDefault="00C26CB4" w:rsidP="00C26CB4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五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21704B" w:rsidRPr="0095763F">
        <w:rPr>
          <w:rFonts w:eastAsia="仿宋" w:hint="eastAsia"/>
          <w:b/>
          <w:color w:val="000000" w:themeColor="text1"/>
          <w:sz w:val="28"/>
          <w:szCs w:val="28"/>
        </w:rPr>
        <w:t>含有运算放大器的电阻电路</w:t>
      </w:r>
    </w:p>
    <w:p w14:paraId="305F0922" w14:textId="5CF1605B" w:rsidR="00905598" w:rsidRPr="0095763F" w:rsidRDefault="00905598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1704B" w:rsidRPr="0095763F">
        <w:rPr>
          <w:rFonts w:eastAsia="仿宋" w:hint="eastAsia"/>
          <w:color w:val="000000" w:themeColor="text1"/>
          <w:sz w:val="28"/>
          <w:szCs w:val="28"/>
        </w:rPr>
        <w:t>运算放大器的电路模型；</w:t>
      </w:r>
    </w:p>
    <w:p w14:paraId="11527766" w14:textId="69B6190C" w:rsidR="00905598" w:rsidRPr="0095763F" w:rsidRDefault="00905598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1704B" w:rsidRPr="0095763F">
        <w:rPr>
          <w:rFonts w:eastAsia="仿宋" w:hint="eastAsia"/>
          <w:color w:val="000000" w:themeColor="text1"/>
          <w:sz w:val="28"/>
          <w:szCs w:val="28"/>
        </w:rPr>
        <w:t>比例电路的分析；</w:t>
      </w:r>
    </w:p>
    <w:p w14:paraId="71B56E02" w14:textId="1D4B43C1" w:rsidR="00C26CB4" w:rsidRPr="0095763F" w:rsidRDefault="00905598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1704B" w:rsidRPr="0095763F">
        <w:rPr>
          <w:rFonts w:eastAsia="仿宋" w:hint="eastAsia"/>
          <w:color w:val="000000" w:themeColor="text1"/>
          <w:sz w:val="28"/>
          <w:szCs w:val="28"/>
        </w:rPr>
        <w:t>含有理想运算放大器的电路的分析。</w:t>
      </w:r>
    </w:p>
    <w:p w14:paraId="584A3118" w14:textId="77777777" w:rsidR="0021704B" w:rsidRPr="0095763F" w:rsidRDefault="0021704B" w:rsidP="0021704B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六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储能元件</w:t>
      </w:r>
    </w:p>
    <w:p w14:paraId="63195431" w14:textId="2331F3DA" w:rsidR="00082486" w:rsidRPr="0095763F" w:rsidRDefault="00082486" w:rsidP="0021704B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1704B" w:rsidRPr="0095763F">
        <w:rPr>
          <w:rFonts w:eastAsia="仿宋" w:hint="eastAsia"/>
          <w:color w:val="000000" w:themeColor="text1"/>
          <w:sz w:val="28"/>
          <w:szCs w:val="28"/>
        </w:rPr>
        <w:t>电容元件；</w:t>
      </w:r>
    </w:p>
    <w:p w14:paraId="328B5551" w14:textId="258CDF9C" w:rsidR="00082486" w:rsidRPr="0095763F" w:rsidRDefault="00082486" w:rsidP="0021704B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1704B" w:rsidRPr="0095763F">
        <w:rPr>
          <w:rFonts w:eastAsia="仿宋" w:hint="eastAsia"/>
          <w:color w:val="000000" w:themeColor="text1"/>
          <w:sz w:val="28"/>
          <w:szCs w:val="28"/>
        </w:rPr>
        <w:t>电感元件；</w:t>
      </w:r>
    </w:p>
    <w:p w14:paraId="314A54FD" w14:textId="237FEFF3" w:rsidR="0021704B" w:rsidRPr="0095763F" w:rsidRDefault="00082486" w:rsidP="0021704B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1704B" w:rsidRPr="0095763F">
        <w:rPr>
          <w:rFonts w:eastAsia="仿宋" w:hint="eastAsia"/>
          <w:color w:val="000000" w:themeColor="text1"/>
          <w:sz w:val="28"/>
          <w:szCs w:val="28"/>
        </w:rPr>
        <w:t>电容、电感元件的串</w:t>
      </w:r>
      <w:r w:rsidR="0021704B" w:rsidRPr="0095763F">
        <w:rPr>
          <w:rFonts w:eastAsia="仿宋" w:hint="eastAsia"/>
          <w:color w:val="000000" w:themeColor="text1"/>
          <w:sz w:val="28"/>
          <w:szCs w:val="28"/>
        </w:rPr>
        <w:t>/</w:t>
      </w:r>
      <w:r w:rsidR="0021704B" w:rsidRPr="0095763F">
        <w:rPr>
          <w:rFonts w:eastAsia="仿宋" w:hint="eastAsia"/>
          <w:color w:val="000000" w:themeColor="text1"/>
          <w:sz w:val="28"/>
          <w:szCs w:val="28"/>
        </w:rPr>
        <w:t>并联。</w:t>
      </w:r>
    </w:p>
    <w:p w14:paraId="0BAB3DA3" w14:textId="77777777" w:rsidR="00FD4F82" w:rsidRPr="0095763F" w:rsidRDefault="00B119E7" w:rsidP="000C7034">
      <w:pPr>
        <w:spacing w:line="560" w:lineRule="exact"/>
        <w:ind w:firstLineChars="100" w:firstLine="281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="0021704B" w:rsidRPr="0095763F">
        <w:rPr>
          <w:rFonts w:eastAsia="仿宋" w:hint="eastAsia"/>
          <w:b/>
          <w:color w:val="000000" w:themeColor="text1"/>
          <w:sz w:val="28"/>
          <w:szCs w:val="28"/>
        </w:rPr>
        <w:t>七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proofErr w:type="gramStart"/>
      <w:r w:rsidR="004E3384" w:rsidRPr="0095763F">
        <w:rPr>
          <w:rFonts w:eastAsia="仿宋" w:hint="eastAsia"/>
          <w:b/>
          <w:color w:val="000000" w:themeColor="text1"/>
          <w:sz w:val="28"/>
          <w:szCs w:val="28"/>
        </w:rPr>
        <w:t>一阶和二</w:t>
      </w:r>
      <w:proofErr w:type="gramEnd"/>
      <w:r w:rsidR="004E3384" w:rsidRPr="0095763F">
        <w:rPr>
          <w:rFonts w:eastAsia="仿宋" w:hint="eastAsia"/>
          <w:b/>
          <w:color w:val="000000" w:themeColor="text1"/>
          <w:sz w:val="28"/>
          <w:szCs w:val="28"/>
        </w:rPr>
        <w:t>阶</w:t>
      </w:r>
      <w:r w:rsidRPr="0095763F">
        <w:rPr>
          <w:rFonts w:eastAsia="仿宋"/>
          <w:b/>
          <w:color w:val="000000" w:themeColor="text1"/>
          <w:sz w:val="28"/>
          <w:szCs w:val="28"/>
        </w:rPr>
        <w:t>电路的</w:t>
      </w:r>
      <w:r w:rsidR="004E3384" w:rsidRPr="0095763F">
        <w:rPr>
          <w:rFonts w:eastAsia="仿宋" w:hint="eastAsia"/>
          <w:b/>
          <w:color w:val="000000" w:themeColor="text1"/>
          <w:sz w:val="28"/>
          <w:szCs w:val="28"/>
        </w:rPr>
        <w:t>时域</w:t>
      </w:r>
      <w:r w:rsidRPr="0095763F">
        <w:rPr>
          <w:rFonts w:eastAsia="仿宋"/>
          <w:b/>
          <w:bCs/>
          <w:color w:val="000000" w:themeColor="text1"/>
          <w:sz w:val="28"/>
          <w:szCs w:val="28"/>
        </w:rPr>
        <w:t>分析</w:t>
      </w:r>
    </w:p>
    <w:p w14:paraId="7196C6BA" w14:textId="7101BC2B" w:rsidR="00401899" w:rsidRPr="0095763F" w:rsidRDefault="00401899" w:rsidP="0021704B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B119E7" w:rsidRPr="0095763F">
        <w:rPr>
          <w:rFonts w:eastAsia="仿宋"/>
          <w:color w:val="000000" w:themeColor="text1"/>
          <w:sz w:val="28"/>
          <w:szCs w:val="28"/>
        </w:rPr>
        <w:t>动态电路的方程及其初始条件；</w:t>
      </w:r>
    </w:p>
    <w:p w14:paraId="6D83B7F1" w14:textId="5AA9E547" w:rsidR="00401899" w:rsidRPr="0095763F" w:rsidRDefault="00401899" w:rsidP="0021704B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B119E7" w:rsidRPr="0095763F">
        <w:rPr>
          <w:rFonts w:eastAsia="仿宋"/>
          <w:color w:val="000000" w:themeColor="text1"/>
          <w:sz w:val="28"/>
          <w:szCs w:val="28"/>
        </w:rPr>
        <w:t>一阶电路的零输入</w:t>
      </w:r>
      <w:r w:rsidR="0021704B" w:rsidRPr="0095763F">
        <w:rPr>
          <w:rFonts w:eastAsia="仿宋" w:hint="eastAsia"/>
          <w:color w:val="000000" w:themeColor="text1"/>
          <w:sz w:val="28"/>
          <w:szCs w:val="28"/>
        </w:rPr>
        <w:t>/</w:t>
      </w:r>
      <w:r w:rsidR="0021704B" w:rsidRPr="0095763F">
        <w:rPr>
          <w:rFonts w:eastAsia="仿宋"/>
          <w:color w:val="000000" w:themeColor="text1"/>
          <w:sz w:val="28"/>
          <w:szCs w:val="28"/>
        </w:rPr>
        <w:t>零状态</w:t>
      </w:r>
      <w:r w:rsidR="00B119E7" w:rsidRPr="0095763F">
        <w:rPr>
          <w:rFonts w:eastAsia="仿宋"/>
          <w:color w:val="000000" w:themeColor="text1"/>
          <w:sz w:val="28"/>
          <w:szCs w:val="28"/>
        </w:rPr>
        <w:t>响应；</w:t>
      </w:r>
    </w:p>
    <w:p w14:paraId="7B00309B" w14:textId="55A91295" w:rsidR="00401899" w:rsidRPr="0095763F" w:rsidRDefault="00401899" w:rsidP="0021704B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B119E7" w:rsidRPr="0095763F">
        <w:rPr>
          <w:rFonts w:eastAsia="仿宋"/>
          <w:color w:val="000000" w:themeColor="text1"/>
          <w:sz w:val="28"/>
          <w:szCs w:val="28"/>
        </w:rPr>
        <w:t>一阶电路的</w:t>
      </w:r>
      <w:r w:rsidR="0021704B" w:rsidRPr="0095763F">
        <w:rPr>
          <w:rFonts w:eastAsia="仿宋" w:hint="eastAsia"/>
          <w:color w:val="000000" w:themeColor="text1"/>
          <w:sz w:val="28"/>
          <w:szCs w:val="28"/>
        </w:rPr>
        <w:t>全响应</w:t>
      </w:r>
      <w:r w:rsidR="00B119E7" w:rsidRPr="0095763F">
        <w:rPr>
          <w:rFonts w:eastAsia="仿宋"/>
          <w:color w:val="000000" w:themeColor="text1"/>
          <w:sz w:val="28"/>
          <w:szCs w:val="28"/>
        </w:rPr>
        <w:t>；</w:t>
      </w:r>
    </w:p>
    <w:p w14:paraId="436853E2" w14:textId="050B4489" w:rsidR="00FD4F82" w:rsidRPr="0095763F" w:rsidRDefault="00401899" w:rsidP="0021704B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4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B119E7" w:rsidRPr="0095763F">
        <w:rPr>
          <w:rFonts w:eastAsia="仿宋"/>
          <w:color w:val="000000" w:themeColor="text1"/>
          <w:sz w:val="28"/>
          <w:szCs w:val="28"/>
        </w:rPr>
        <w:t>二阶电路的响应分析</w:t>
      </w:r>
      <w:r w:rsidR="00F54780" w:rsidRPr="0095763F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1466CB63" w14:textId="77777777" w:rsidR="00FD4F82" w:rsidRPr="0095763F" w:rsidRDefault="00B119E7" w:rsidP="000C7034">
      <w:pPr>
        <w:spacing w:line="560" w:lineRule="exact"/>
        <w:ind w:firstLineChars="100" w:firstLine="281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lastRenderedPageBreak/>
        <w:t>（</w:t>
      </w:r>
      <w:r w:rsidR="00DE307E" w:rsidRPr="0095763F">
        <w:rPr>
          <w:rFonts w:eastAsia="仿宋" w:hint="eastAsia"/>
          <w:b/>
          <w:color w:val="000000" w:themeColor="text1"/>
          <w:sz w:val="28"/>
          <w:szCs w:val="28"/>
        </w:rPr>
        <w:t>八</w:t>
      </w:r>
      <w:r w:rsidRPr="0095763F">
        <w:rPr>
          <w:rFonts w:eastAsia="仿宋"/>
          <w:b/>
          <w:color w:val="000000" w:themeColor="text1"/>
          <w:sz w:val="28"/>
          <w:szCs w:val="28"/>
        </w:rPr>
        <w:t>）相量法</w:t>
      </w:r>
      <w:r w:rsidR="004E3384" w:rsidRPr="0095763F">
        <w:rPr>
          <w:rFonts w:eastAsia="仿宋" w:hint="eastAsia"/>
          <w:b/>
          <w:color w:val="000000" w:themeColor="text1"/>
          <w:sz w:val="28"/>
          <w:szCs w:val="28"/>
        </w:rPr>
        <w:t>及正弦稳态电路分析</w:t>
      </w:r>
    </w:p>
    <w:p w14:paraId="1CD4422B" w14:textId="7C644698" w:rsidR="00366253" w:rsidRPr="0095763F" w:rsidRDefault="00366253" w:rsidP="004E338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4E3384" w:rsidRPr="0095763F">
        <w:rPr>
          <w:rFonts w:eastAsia="仿宋" w:hint="eastAsia"/>
          <w:color w:val="000000" w:themeColor="text1"/>
          <w:sz w:val="28"/>
          <w:szCs w:val="28"/>
        </w:rPr>
        <w:t>复数、正弦量</w:t>
      </w:r>
      <w:r w:rsidR="00B119E7" w:rsidRPr="0095763F">
        <w:rPr>
          <w:rFonts w:eastAsia="仿宋"/>
          <w:color w:val="000000" w:themeColor="text1"/>
          <w:sz w:val="28"/>
          <w:szCs w:val="28"/>
        </w:rPr>
        <w:t>；</w:t>
      </w:r>
    </w:p>
    <w:p w14:paraId="4001797D" w14:textId="0DBEE22D" w:rsidR="00366253" w:rsidRPr="0095763F" w:rsidRDefault="00366253" w:rsidP="004E338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0B5884" w:rsidRPr="0095763F">
        <w:rPr>
          <w:rFonts w:eastAsia="仿宋"/>
          <w:color w:val="000000" w:themeColor="text1"/>
          <w:sz w:val="28"/>
          <w:szCs w:val="28"/>
        </w:rPr>
        <w:t>相量</w:t>
      </w:r>
      <w:r w:rsidR="004E3384" w:rsidRPr="0095763F">
        <w:rPr>
          <w:rFonts w:eastAsia="仿宋" w:hint="eastAsia"/>
          <w:color w:val="000000" w:themeColor="text1"/>
          <w:sz w:val="28"/>
          <w:szCs w:val="28"/>
        </w:rPr>
        <w:t>法基础</w:t>
      </w:r>
      <w:r w:rsidR="000B5884" w:rsidRPr="0095763F">
        <w:rPr>
          <w:rFonts w:eastAsia="仿宋"/>
          <w:color w:val="000000" w:themeColor="text1"/>
          <w:sz w:val="28"/>
          <w:szCs w:val="28"/>
        </w:rPr>
        <w:t>；</w:t>
      </w:r>
    </w:p>
    <w:p w14:paraId="469556FA" w14:textId="5159EFAD" w:rsidR="00FD4F82" w:rsidRPr="0095763F" w:rsidRDefault="00366253" w:rsidP="004E338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4E3384" w:rsidRPr="0095763F">
        <w:rPr>
          <w:rFonts w:eastAsia="仿宋" w:hint="eastAsia"/>
          <w:color w:val="000000" w:themeColor="text1"/>
          <w:sz w:val="28"/>
          <w:szCs w:val="28"/>
        </w:rPr>
        <w:t>电路定律的相量形式</w:t>
      </w:r>
      <w:r w:rsidR="00B119E7" w:rsidRPr="0095763F">
        <w:rPr>
          <w:rFonts w:eastAsia="仿宋"/>
          <w:color w:val="000000" w:themeColor="text1"/>
          <w:sz w:val="28"/>
          <w:szCs w:val="28"/>
        </w:rPr>
        <w:t>。</w:t>
      </w:r>
    </w:p>
    <w:p w14:paraId="6A368FA2" w14:textId="77777777" w:rsidR="004E3384" w:rsidRPr="0095763F" w:rsidRDefault="004E3384" w:rsidP="004E3384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</w:t>
      </w:r>
      <w:r w:rsidRPr="0095763F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九</w:t>
      </w: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）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正弦稳态电路的分析</w:t>
      </w:r>
    </w:p>
    <w:p w14:paraId="1EE97FA3" w14:textId="288A312D" w:rsidR="00CC26D6" w:rsidRPr="0095763F" w:rsidRDefault="00CC26D6" w:rsidP="004E338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4E3384" w:rsidRPr="0095763F">
        <w:rPr>
          <w:rFonts w:eastAsia="仿宋"/>
          <w:color w:val="000000" w:themeColor="text1"/>
          <w:sz w:val="28"/>
          <w:szCs w:val="28"/>
        </w:rPr>
        <w:t>阻抗和导纳、阻抗的</w:t>
      </w:r>
      <w:r w:rsidR="004E3384" w:rsidRPr="0095763F">
        <w:rPr>
          <w:rFonts w:eastAsia="仿宋" w:hint="eastAsia"/>
          <w:color w:val="000000" w:themeColor="text1"/>
          <w:sz w:val="28"/>
          <w:szCs w:val="28"/>
        </w:rPr>
        <w:t>等效</w:t>
      </w:r>
      <w:r w:rsidR="004E3384" w:rsidRPr="0095763F">
        <w:rPr>
          <w:rFonts w:eastAsia="仿宋"/>
          <w:color w:val="000000" w:themeColor="text1"/>
          <w:sz w:val="28"/>
          <w:szCs w:val="28"/>
        </w:rPr>
        <w:t>计算；</w:t>
      </w:r>
    </w:p>
    <w:p w14:paraId="4127E322" w14:textId="48BBEECB" w:rsidR="00CC26D6" w:rsidRPr="0095763F" w:rsidRDefault="00CC26D6" w:rsidP="004E338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4E3384" w:rsidRPr="0095763F">
        <w:rPr>
          <w:rFonts w:eastAsia="仿宋"/>
          <w:color w:val="000000" w:themeColor="text1"/>
          <w:sz w:val="28"/>
          <w:szCs w:val="28"/>
        </w:rPr>
        <w:t>电路的相量</w:t>
      </w:r>
      <w:r w:rsidR="004E3384" w:rsidRPr="0095763F">
        <w:rPr>
          <w:rFonts w:eastAsia="仿宋" w:hint="eastAsia"/>
          <w:color w:val="000000" w:themeColor="text1"/>
          <w:sz w:val="28"/>
          <w:szCs w:val="28"/>
        </w:rPr>
        <w:t>图</w:t>
      </w:r>
      <w:r w:rsidR="004E3384" w:rsidRPr="0095763F">
        <w:rPr>
          <w:rFonts w:eastAsia="仿宋"/>
          <w:color w:val="000000" w:themeColor="text1"/>
          <w:sz w:val="28"/>
          <w:szCs w:val="28"/>
        </w:rPr>
        <w:t>；</w:t>
      </w:r>
    </w:p>
    <w:p w14:paraId="4A311963" w14:textId="14935F3B" w:rsidR="004E3384" w:rsidRPr="0095763F" w:rsidRDefault="00CC26D6" w:rsidP="004E338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4E3384" w:rsidRPr="0095763F">
        <w:rPr>
          <w:rFonts w:eastAsia="仿宋"/>
          <w:color w:val="000000" w:themeColor="text1"/>
          <w:sz w:val="28"/>
          <w:szCs w:val="28"/>
        </w:rPr>
        <w:t>正弦电路的分析、功率</w:t>
      </w:r>
      <w:r w:rsidR="004E3384" w:rsidRPr="0095763F">
        <w:rPr>
          <w:rFonts w:eastAsia="仿宋" w:hint="eastAsia"/>
          <w:color w:val="000000" w:themeColor="text1"/>
          <w:sz w:val="28"/>
          <w:szCs w:val="28"/>
        </w:rPr>
        <w:t>计算</w:t>
      </w:r>
      <w:r w:rsidR="004E3384" w:rsidRPr="0095763F">
        <w:rPr>
          <w:rFonts w:eastAsia="仿宋"/>
          <w:color w:val="000000" w:themeColor="text1"/>
          <w:sz w:val="28"/>
          <w:szCs w:val="28"/>
        </w:rPr>
        <w:t>。</w:t>
      </w:r>
    </w:p>
    <w:p w14:paraId="58A7B525" w14:textId="77777777" w:rsidR="00FD4F82" w:rsidRPr="0095763F" w:rsidRDefault="00B119E7" w:rsidP="000C7034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</w:t>
      </w:r>
      <w:r w:rsidR="004E3384" w:rsidRPr="0095763F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十</w:t>
      </w: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）含有耦合电感</w:t>
      </w:r>
      <w:r w:rsidRPr="0095763F"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  <w:t>电路</w:t>
      </w: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的计算</w:t>
      </w:r>
    </w:p>
    <w:p w14:paraId="09E0D8AE" w14:textId="45CDA769" w:rsidR="000A7384" w:rsidRPr="0095763F" w:rsidRDefault="000A7384" w:rsidP="004E338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4E3384" w:rsidRPr="0095763F">
        <w:rPr>
          <w:rFonts w:eastAsia="仿宋" w:hint="eastAsia"/>
          <w:color w:val="000000" w:themeColor="text1"/>
          <w:sz w:val="28"/>
          <w:szCs w:val="28"/>
        </w:rPr>
        <w:t>互感、同名端、互感系数、耦合系数</w:t>
      </w:r>
      <w:r w:rsidR="00B119E7" w:rsidRPr="0095763F">
        <w:rPr>
          <w:rFonts w:eastAsia="仿宋"/>
          <w:color w:val="000000" w:themeColor="text1"/>
          <w:sz w:val="28"/>
          <w:szCs w:val="28"/>
        </w:rPr>
        <w:t>；</w:t>
      </w:r>
    </w:p>
    <w:p w14:paraId="4CB61BD2" w14:textId="1FC82578" w:rsidR="000A7384" w:rsidRPr="0095763F" w:rsidRDefault="000A7384" w:rsidP="004E338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4E3384" w:rsidRPr="0095763F">
        <w:rPr>
          <w:rFonts w:eastAsia="仿宋" w:hint="eastAsia"/>
          <w:color w:val="000000" w:themeColor="text1"/>
          <w:sz w:val="28"/>
          <w:szCs w:val="28"/>
        </w:rPr>
        <w:t>耦合电感的伏安关系（相量形式和时域形式）；</w:t>
      </w:r>
    </w:p>
    <w:p w14:paraId="7EF5A3ED" w14:textId="726A895E" w:rsidR="000A7384" w:rsidRPr="0095763F" w:rsidRDefault="000A7384" w:rsidP="004E338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4E3384" w:rsidRPr="0095763F">
        <w:rPr>
          <w:rFonts w:eastAsia="仿宋" w:hint="eastAsia"/>
          <w:color w:val="000000" w:themeColor="text1"/>
          <w:sz w:val="28"/>
          <w:szCs w:val="28"/>
        </w:rPr>
        <w:t>含耦合电感电路的分析；</w:t>
      </w:r>
    </w:p>
    <w:p w14:paraId="34DD1F8A" w14:textId="1400B020" w:rsidR="000E0CF5" w:rsidRPr="0095763F" w:rsidRDefault="000A7384" w:rsidP="004E338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4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4E3384" w:rsidRPr="0095763F">
        <w:rPr>
          <w:rFonts w:eastAsia="仿宋" w:hint="eastAsia"/>
          <w:color w:val="000000" w:themeColor="text1"/>
          <w:sz w:val="28"/>
          <w:szCs w:val="28"/>
        </w:rPr>
        <w:t>理想变压器的工作原理，阻抗变换</w:t>
      </w:r>
      <w:r w:rsidR="00A300F5" w:rsidRPr="0095763F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220FB578" w14:textId="77777777" w:rsidR="00A300F5" w:rsidRPr="0095763F" w:rsidRDefault="00A300F5" w:rsidP="00A300F5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</w:t>
      </w:r>
      <w:r w:rsidRPr="0095763F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十一</w:t>
      </w: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）</w:t>
      </w:r>
      <w:r w:rsidRPr="0095763F"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  <w:t>电路</w:t>
      </w: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的</w:t>
      </w:r>
      <w:r w:rsidRPr="0095763F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频率响应</w:t>
      </w:r>
    </w:p>
    <w:p w14:paraId="1C754738" w14:textId="77777777" w:rsidR="000A5CCD" w:rsidRPr="0095763F" w:rsidRDefault="000A5CCD" w:rsidP="00FA4AC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FA4AC7" w:rsidRPr="0095763F">
        <w:rPr>
          <w:rFonts w:eastAsia="仿宋" w:hint="eastAsia"/>
          <w:color w:val="000000" w:themeColor="text1"/>
          <w:sz w:val="28"/>
          <w:szCs w:val="28"/>
        </w:rPr>
        <w:t>网络函数的定义与分类</w:t>
      </w:r>
      <w:r w:rsidR="00FC1FBB" w:rsidRPr="0095763F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2399E2D8" w14:textId="77777777" w:rsidR="000A5CCD" w:rsidRPr="0095763F" w:rsidRDefault="000A5CCD" w:rsidP="00FA4AC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FA4AC7" w:rsidRPr="0095763F">
        <w:rPr>
          <w:rFonts w:eastAsia="仿宋" w:hint="eastAsia"/>
          <w:color w:val="000000" w:themeColor="text1"/>
          <w:sz w:val="28"/>
          <w:szCs w:val="28"/>
        </w:rPr>
        <w:t>RLC</w:t>
      </w:r>
      <w:r w:rsidR="00FA4AC7" w:rsidRPr="0095763F">
        <w:rPr>
          <w:rFonts w:eastAsia="仿宋" w:hint="eastAsia"/>
          <w:color w:val="000000" w:themeColor="text1"/>
          <w:sz w:val="28"/>
          <w:szCs w:val="28"/>
        </w:rPr>
        <w:t>串联电路的谐振与频率响应；</w:t>
      </w:r>
    </w:p>
    <w:p w14:paraId="4FB1893F" w14:textId="41497D88" w:rsidR="00A300F5" w:rsidRPr="0095763F" w:rsidRDefault="000A5CCD" w:rsidP="00FA4AC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FA4AC7" w:rsidRPr="0095763F">
        <w:rPr>
          <w:rFonts w:eastAsia="仿宋" w:hint="eastAsia"/>
          <w:color w:val="000000" w:themeColor="text1"/>
          <w:sz w:val="28"/>
          <w:szCs w:val="28"/>
        </w:rPr>
        <w:t>RLC</w:t>
      </w:r>
      <w:r w:rsidR="00FA4AC7" w:rsidRPr="0095763F">
        <w:rPr>
          <w:rFonts w:eastAsia="仿宋" w:hint="eastAsia"/>
          <w:color w:val="000000" w:themeColor="text1"/>
          <w:sz w:val="28"/>
          <w:szCs w:val="28"/>
        </w:rPr>
        <w:t>并联谐振电路。</w:t>
      </w:r>
    </w:p>
    <w:p w14:paraId="68EB08C1" w14:textId="77777777" w:rsidR="0083118D" w:rsidRPr="0095763F" w:rsidRDefault="0083118D" w:rsidP="0083118D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</w:t>
      </w:r>
      <w:r w:rsidRPr="0095763F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十二</w:t>
      </w: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）</w:t>
      </w:r>
      <w:r w:rsidRPr="0095763F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三相</w:t>
      </w:r>
      <w:r w:rsidRPr="0095763F"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  <w:t>电路</w:t>
      </w:r>
    </w:p>
    <w:p w14:paraId="2126CCB7" w14:textId="4CFA1D67" w:rsidR="00427404" w:rsidRPr="0095763F" w:rsidRDefault="00427404" w:rsidP="0019143B">
      <w:pPr>
        <w:pStyle w:val="a5"/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1</w:t>
      </w: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、</w:t>
      </w:r>
      <w:r w:rsidR="0083118D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三相电</w:t>
      </w:r>
      <w:r w:rsidR="00AF6B10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路</w:t>
      </w:r>
      <w:r w:rsidR="0083118D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的概念</w:t>
      </w:r>
      <w:r w:rsidR="00B119E7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；</w:t>
      </w:r>
    </w:p>
    <w:p w14:paraId="3AFFCE0B" w14:textId="5D9ECA12" w:rsidR="00427404" w:rsidRPr="0095763F" w:rsidRDefault="00427404" w:rsidP="0019143B">
      <w:pPr>
        <w:pStyle w:val="a5"/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2</w:t>
      </w: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、</w:t>
      </w:r>
      <w:r w:rsidR="0083118D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对称三相电路的</w:t>
      </w:r>
      <w:r w:rsidR="00AF6B10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接法及</w:t>
      </w:r>
      <w:r w:rsidR="0083118D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电流、电压和功率的计算</w:t>
      </w:r>
      <w:r w:rsidR="000E0CF5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；</w:t>
      </w:r>
    </w:p>
    <w:p w14:paraId="1BBBD046" w14:textId="4582A606" w:rsidR="00FD4F82" w:rsidRPr="0095763F" w:rsidRDefault="00427404" w:rsidP="0019143B">
      <w:pPr>
        <w:pStyle w:val="a5"/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3</w:t>
      </w: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、</w:t>
      </w:r>
      <w:r w:rsidR="0083118D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不对称三相电路电压、电流和功率的计算</w:t>
      </w:r>
      <w:r w:rsidR="00B119E7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。</w:t>
      </w:r>
    </w:p>
    <w:p w14:paraId="0F31C016" w14:textId="77777777" w:rsidR="00EB4EB8" w:rsidRPr="0095763F" w:rsidRDefault="00EB4EB8" w:rsidP="00EB4EB8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（十三）非正弦周期电流电路和信号的频谱</w:t>
      </w:r>
    </w:p>
    <w:p w14:paraId="1E5FC790" w14:textId="480E5BFA" w:rsidR="00EA00AD" w:rsidRPr="0095763F" w:rsidRDefault="00EA00AD" w:rsidP="0019143B">
      <w:pPr>
        <w:pStyle w:val="a5"/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1</w:t>
      </w: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、</w:t>
      </w:r>
      <w:r w:rsidR="00A766EC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周期函数分解为傅里叶级数；</w:t>
      </w:r>
    </w:p>
    <w:p w14:paraId="08C3DF3E" w14:textId="3852383F" w:rsidR="00EA00AD" w:rsidRPr="0095763F" w:rsidRDefault="00EA00AD" w:rsidP="0019143B">
      <w:pPr>
        <w:pStyle w:val="a5"/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2</w:t>
      </w: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、</w:t>
      </w:r>
      <w:r w:rsidR="00A766EC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有效值、平均值和平均功率；</w:t>
      </w:r>
    </w:p>
    <w:p w14:paraId="02A2B761" w14:textId="2242A250" w:rsidR="00EB4EB8" w:rsidRPr="0095763F" w:rsidRDefault="00EA00AD" w:rsidP="0019143B">
      <w:pPr>
        <w:pStyle w:val="a5"/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lastRenderedPageBreak/>
        <w:t>3</w:t>
      </w: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、</w:t>
      </w:r>
      <w:r w:rsidR="00A766EC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简单非正弦周期电流电路的计算。</w:t>
      </w:r>
    </w:p>
    <w:p w14:paraId="3761BE3C" w14:textId="77777777" w:rsidR="00FE0355" w:rsidRPr="0095763F" w:rsidRDefault="00FE0355" w:rsidP="00FE0355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（十四）线性动态电路的复频域分析</w:t>
      </w:r>
    </w:p>
    <w:p w14:paraId="5D91C691" w14:textId="61C63375" w:rsidR="006578AF" w:rsidRPr="0095763F" w:rsidRDefault="006578AF" w:rsidP="0019143B">
      <w:pPr>
        <w:pStyle w:val="a5"/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1</w:t>
      </w: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、</w:t>
      </w:r>
      <w:r w:rsidR="00FE0355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拉普拉斯变换的定义；</w:t>
      </w:r>
    </w:p>
    <w:p w14:paraId="11391B06" w14:textId="0A6E2303" w:rsidR="006578AF" w:rsidRPr="0095763F" w:rsidRDefault="006578AF" w:rsidP="0019143B">
      <w:pPr>
        <w:pStyle w:val="a5"/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2</w:t>
      </w: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、</w:t>
      </w:r>
      <w:r w:rsidR="00FE0355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拉氏变换法分析</w:t>
      </w:r>
      <w:r w:rsidR="00495B6F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简单</w:t>
      </w:r>
      <w:r w:rsidR="00FE0355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线性电路；</w:t>
      </w:r>
    </w:p>
    <w:p w14:paraId="3BCBCDE7" w14:textId="28D7009D" w:rsidR="00FE0355" w:rsidRPr="0095763F" w:rsidRDefault="006578AF" w:rsidP="0019143B">
      <w:pPr>
        <w:pStyle w:val="a5"/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3</w:t>
      </w: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、</w:t>
      </w:r>
      <w:r w:rsidR="00FE0355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网络函数的极点和零点</w:t>
      </w:r>
      <w:r w:rsidR="00495B6F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，及其</w:t>
      </w:r>
      <w:r w:rsidR="00FE0355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冲激响应</w:t>
      </w:r>
      <w:r w:rsidR="00495B6F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和</w:t>
      </w:r>
      <w:r w:rsidR="00FE0355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频率响应。</w:t>
      </w:r>
    </w:p>
    <w:sectPr w:rsidR="00FE0355" w:rsidRPr="0095763F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16774" w14:textId="77777777" w:rsidR="000D464C" w:rsidRDefault="000D464C">
      <w:r>
        <w:separator/>
      </w:r>
    </w:p>
  </w:endnote>
  <w:endnote w:type="continuationSeparator" w:id="0">
    <w:p w14:paraId="2493DACE" w14:textId="77777777" w:rsidR="000D464C" w:rsidRDefault="000D4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4D2B" w14:textId="77777777" w:rsidR="00FD4F82" w:rsidRDefault="00B119E7">
    <w:pPr>
      <w:pStyle w:val="a3"/>
      <w:framePr w:wrap="around" w:vAnchor="text" w:hAnchor="margin" w:xAlign="right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1EA448BC" w14:textId="77777777" w:rsidR="00FD4F82" w:rsidRDefault="00FD4F8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0FF4B" w14:textId="4BEE94A3" w:rsidR="00FD4F82" w:rsidRDefault="00B119E7" w:rsidP="00B37441">
    <w:pPr>
      <w:pStyle w:val="a3"/>
      <w:framePr w:h="278" w:hRule="exact" w:wrap="around" w:vAnchor="text" w:hAnchor="page" w:x="5835" w:y="-176"/>
      <w:jc w:val="center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95763F">
      <w:rPr>
        <w:rStyle w:val="a6"/>
        <w:noProof/>
      </w:rPr>
      <w:t>4</w:t>
    </w:r>
    <w:r>
      <w:fldChar w:fldCharType="end"/>
    </w:r>
  </w:p>
  <w:p w14:paraId="761E9D76" w14:textId="77777777" w:rsidR="00FD4F82" w:rsidRDefault="00FD4F8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4E652" w14:textId="77777777" w:rsidR="000D464C" w:rsidRDefault="000D464C">
      <w:r>
        <w:separator/>
      </w:r>
    </w:p>
  </w:footnote>
  <w:footnote w:type="continuationSeparator" w:id="0">
    <w:p w14:paraId="489CB64F" w14:textId="77777777" w:rsidR="000D464C" w:rsidRDefault="000D4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D2D5D" w14:textId="77777777" w:rsidR="00FD4F82" w:rsidRDefault="00FD4F82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3719C9"/>
    <w:rsid w:val="000043B5"/>
    <w:rsid w:val="00046413"/>
    <w:rsid w:val="00065211"/>
    <w:rsid w:val="00081658"/>
    <w:rsid w:val="00082486"/>
    <w:rsid w:val="000A5CCD"/>
    <w:rsid w:val="000A7384"/>
    <w:rsid w:val="000B5884"/>
    <w:rsid w:val="000C7034"/>
    <w:rsid w:val="000D464C"/>
    <w:rsid w:val="000E0CF5"/>
    <w:rsid w:val="00104191"/>
    <w:rsid w:val="00171C2F"/>
    <w:rsid w:val="0019143B"/>
    <w:rsid w:val="001A7B6C"/>
    <w:rsid w:val="002009F7"/>
    <w:rsid w:val="0021704B"/>
    <w:rsid w:val="0021753F"/>
    <w:rsid w:val="00366253"/>
    <w:rsid w:val="00375C95"/>
    <w:rsid w:val="00384DF6"/>
    <w:rsid w:val="00386000"/>
    <w:rsid w:val="00397051"/>
    <w:rsid w:val="003A5AB5"/>
    <w:rsid w:val="00401899"/>
    <w:rsid w:val="00421872"/>
    <w:rsid w:val="00427404"/>
    <w:rsid w:val="004923A9"/>
    <w:rsid w:val="00495B6F"/>
    <w:rsid w:val="004E3384"/>
    <w:rsid w:val="00523772"/>
    <w:rsid w:val="00530296"/>
    <w:rsid w:val="00581AE4"/>
    <w:rsid w:val="006548F3"/>
    <w:rsid w:val="006578AF"/>
    <w:rsid w:val="00692F5A"/>
    <w:rsid w:val="006A7DA9"/>
    <w:rsid w:val="00762733"/>
    <w:rsid w:val="00783470"/>
    <w:rsid w:val="007C5C7E"/>
    <w:rsid w:val="007E5CF5"/>
    <w:rsid w:val="007F40B1"/>
    <w:rsid w:val="00803EA1"/>
    <w:rsid w:val="0083118D"/>
    <w:rsid w:val="00851BED"/>
    <w:rsid w:val="008A1457"/>
    <w:rsid w:val="008B310D"/>
    <w:rsid w:val="008B545D"/>
    <w:rsid w:val="008C799E"/>
    <w:rsid w:val="00905598"/>
    <w:rsid w:val="00913E59"/>
    <w:rsid w:val="0095763F"/>
    <w:rsid w:val="00977CA4"/>
    <w:rsid w:val="0099024A"/>
    <w:rsid w:val="009A2865"/>
    <w:rsid w:val="00A16401"/>
    <w:rsid w:val="00A300F5"/>
    <w:rsid w:val="00A766EC"/>
    <w:rsid w:val="00AA7F78"/>
    <w:rsid w:val="00AF6B10"/>
    <w:rsid w:val="00B0116B"/>
    <w:rsid w:val="00B02BAE"/>
    <w:rsid w:val="00B119E7"/>
    <w:rsid w:val="00B37441"/>
    <w:rsid w:val="00B472FF"/>
    <w:rsid w:val="00BF37B4"/>
    <w:rsid w:val="00C030E3"/>
    <w:rsid w:val="00C253E1"/>
    <w:rsid w:val="00C26CB4"/>
    <w:rsid w:val="00C30D6E"/>
    <w:rsid w:val="00C41582"/>
    <w:rsid w:val="00C52480"/>
    <w:rsid w:val="00C61799"/>
    <w:rsid w:val="00CB564C"/>
    <w:rsid w:val="00CC1D14"/>
    <w:rsid w:val="00CC26D6"/>
    <w:rsid w:val="00D118E6"/>
    <w:rsid w:val="00D17D49"/>
    <w:rsid w:val="00D2737A"/>
    <w:rsid w:val="00D84150"/>
    <w:rsid w:val="00D84360"/>
    <w:rsid w:val="00DE307E"/>
    <w:rsid w:val="00E1030E"/>
    <w:rsid w:val="00E24557"/>
    <w:rsid w:val="00E5270C"/>
    <w:rsid w:val="00E607BF"/>
    <w:rsid w:val="00E93531"/>
    <w:rsid w:val="00EA00AD"/>
    <w:rsid w:val="00EB4EB8"/>
    <w:rsid w:val="00ED65F8"/>
    <w:rsid w:val="00F05A53"/>
    <w:rsid w:val="00F54780"/>
    <w:rsid w:val="00F54FE0"/>
    <w:rsid w:val="00F8513A"/>
    <w:rsid w:val="00FA4AC7"/>
    <w:rsid w:val="00FA67F6"/>
    <w:rsid w:val="00FC1FBB"/>
    <w:rsid w:val="00FD4F82"/>
    <w:rsid w:val="00FE0355"/>
    <w:rsid w:val="0FCF33DA"/>
    <w:rsid w:val="19E45835"/>
    <w:rsid w:val="333719C9"/>
    <w:rsid w:val="3F027F69"/>
    <w:rsid w:val="3F64609D"/>
    <w:rsid w:val="42F60469"/>
    <w:rsid w:val="5372553F"/>
    <w:rsid w:val="64C155C9"/>
    <w:rsid w:val="6C287145"/>
    <w:rsid w:val="6D2A1AC1"/>
    <w:rsid w:val="7719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6607B5DA"/>
  <w15:docId w15:val="{1052B4A8-5721-4B8A-89BD-FC5B6072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page number"/>
    <w:basedOn w:val="a0"/>
    <w:qFormat/>
  </w:style>
  <w:style w:type="paragraph" w:styleId="a7">
    <w:name w:val="List Paragraph"/>
    <w:basedOn w:val="a"/>
    <w:uiPriority w:val="99"/>
    <w:unhideWhenUsed/>
    <w:rsid w:val="000A5CC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1047</Words>
  <Characters>118</Characters>
  <Application>Microsoft Office Word</Application>
  <DocSecurity>0</DocSecurity>
  <Lines>1</Lines>
  <Paragraphs>2</Paragraphs>
  <ScaleCrop>false</ScaleCrop>
  <Company>Microsoft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ivan</cp:lastModifiedBy>
  <cp:revision>57</cp:revision>
  <dcterms:created xsi:type="dcterms:W3CDTF">2022-04-18T08:09:00Z</dcterms:created>
  <dcterms:modified xsi:type="dcterms:W3CDTF">2022-06-16T03:22:00Z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D758690A694948CFB5F51C8E7C2558FA</vt:lpwstr>
  </property>
</Properties>
</file>