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C7DE7">
      <w:pPr>
        <w:jc w:val="center"/>
        <w:rPr>
          <w:rFonts w:ascii="Times New Roman" w:hAnsi="Times New Roman" w:eastAsia="黑体" w:cs="Times New Roman"/>
          <w:b/>
          <w:bCs/>
          <w:spacing w:val="1"/>
          <w:sz w:val="36"/>
          <w:szCs w:val="32"/>
        </w:rPr>
      </w:pPr>
      <w:r>
        <w:rPr>
          <w:rFonts w:ascii="Times New Roman" w:hAnsi="Times New Roman" w:eastAsia="黑体" w:cs="Times New Roman"/>
          <w:b/>
          <w:bCs/>
          <w:spacing w:val="1"/>
          <w:sz w:val="36"/>
          <w:szCs w:val="32"/>
        </w:rPr>
        <w:t>马来西亚理工大学国际夏校项目</w:t>
      </w:r>
    </w:p>
    <w:p w14:paraId="43B07506">
      <w:pPr>
        <w:jc w:val="center"/>
        <w:rPr>
          <w:rFonts w:ascii="Times New Roman" w:hAnsi="Times New Roman" w:eastAsia="黑体" w:cs="Times New Roman"/>
          <w:b/>
          <w:bCs/>
          <w:spacing w:val="1"/>
          <w:sz w:val="36"/>
          <w:szCs w:val="32"/>
        </w:rPr>
      </w:pPr>
    </w:p>
    <w:p w14:paraId="29E11EC5">
      <w:pPr>
        <w:pStyle w:val="9"/>
        <w:numPr>
          <w:ilvl w:val="0"/>
          <w:numId w:val="1"/>
        </w:numPr>
        <w:spacing w:line="540" w:lineRule="exact"/>
        <w:ind w:left="0" w:firstLine="561" w:firstLineChars="200"/>
        <w:rPr>
          <w:rFonts w:ascii="华文仿宋" w:hAnsi="华文仿宋" w:eastAsia="华文仿宋" w:cs="Times New Roman"/>
          <w:b/>
          <w:bCs/>
          <w:sz w:val="28"/>
          <w:szCs w:val="32"/>
        </w:rPr>
      </w:pPr>
      <w:r>
        <w:rPr>
          <w:rFonts w:ascii="华文仿宋" w:hAnsi="华文仿宋" w:eastAsia="华文仿宋" w:cs="Times New Roman"/>
          <w:b/>
          <w:bCs/>
          <w:sz w:val="28"/>
          <w:szCs w:val="32"/>
        </w:rPr>
        <w:t>学校简介</w:t>
      </w:r>
    </w:p>
    <w:p w14:paraId="5058139D">
      <w:pPr>
        <w:spacing w:line="540" w:lineRule="exact"/>
        <w:ind w:firstLine="577" w:firstLineChars="200"/>
        <w:rPr>
          <w:rFonts w:ascii="华文仿宋" w:hAnsi="华文仿宋" w:eastAsia="华文仿宋" w:cs="Times New Roman"/>
          <w:spacing w:val="8"/>
          <w:sz w:val="28"/>
          <w:szCs w:val="28"/>
        </w:rPr>
      </w:pPr>
      <w:r>
        <w:rPr>
          <w:rFonts w:ascii="华文仿宋" w:hAnsi="华文仿宋" w:eastAsia="华文仿宋" w:cs="Times New Roman"/>
          <w:b/>
          <w:bCs/>
          <w:spacing w:val="4"/>
          <w:sz w:val="28"/>
          <w:szCs w:val="28"/>
        </w:rPr>
        <w:t>马来西亚理工大学（</w:t>
      </w:r>
      <w:r>
        <w:rPr>
          <w:rFonts w:ascii="华文仿宋" w:hAnsi="华文仿宋" w:eastAsia="华文仿宋" w:cs="Times New Roman"/>
          <w:b/>
          <w:bCs/>
          <w:sz w:val="28"/>
          <w:szCs w:val="28"/>
        </w:rPr>
        <w:t>UTM</w:t>
      </w:r>
      <w:r>
        <w:rPr>
          <w:rFonts w:ascii="华文仿宋" w:hAnsi="华文仿宋" w:eastAsia="华文仿宋" w:cs="Times New Roman"/>
          <w:b/>
          <w:bCs/>
          <w:spacing w:val="-15"/>
          <w:sz w:val="28"/>
          <w:szCs w:val="28"/>
        </w:rPr>
        <w:t>）</w:t>
      </w:r>
      <w:r>
        <w:rPr>
          <w:rFonts w:ascii="华文仿宋" w:hAnsi="华文仿宋" w:eastAsia="华文仿宋" w:cs="Times New Roman"/>
          <w:spacing w:val="-15"/>
          <w:sz w:val="28"/>
          <w:szCs w:val="28"/>
        </w:rPr>
        <w:t>，</w:t>
      </w:r>
      <w:r>
        <w:rPr>
          <w:rFonts w:ascii="华文仿宋" w:hAnsi="华文仿宋" w:eastAsia="华文仿宋" w:cs="Times New Roman"/>
          <w:spacing w:val="4"/>
          <w:sz w:val="28"/>
          <w:szCs w:val="28"/>
        </w:rPr>
        <w:t>马来西亚著名国</w:t>
      </w:r>
      <w:r>
        <w:rPr>
          <w:rFonts w:ascii="华文仿宋" w:hAnsi="华文仿宋" w:eastAsia="华文仿宋" w:cs="Times New Roman"/>
          <w:spacing w:val="5"/>
          <w:sz w:val="28"/>
          <w:szCs w:val="28"/>
        </w:rPr>
        <w:t>立大学，马来西亚五大国立院校之一，2025</w:t>
      </w:r>
      <w:r>
        <w:rPr>
          <w:rFonts w:ascii="华文仿宋" w:hAnsi="华文仿宋" w:eastAsia="华文仿宋" w:cs="Times New Roman"/>
          <w:sz w:val="28"/>
          <w:szCs w:val="28"/>
        </w:rPr>
        <w:t>QS</w:t>
      </w:r>
      <w:r>
        <w:rPr>
          <w:rFonts w:ascii="华文仿宋" w:hAnsi="华文仿宋" w:eastAsia="华文仿宋" w:cs="Times New Roman"/>
          <w:spacing w:val="5"/>
          <w:sz w:val="28"/>
          <w:szCs w:val="28"/>
        </w:rPr>
        <w:t>世界排名</w:t>
      </w:r>
      <w:r>
        <w:rPr>
          <w:rFonts w:ascii="华文仿宋" w:hAnsi="华文仿宋" w:eastAsia="华文仿宋" w:cs="Times New Roman"/>
          <w:spacing w:val="-36"/>
          <w:sz w:val="28"/>
          <w:szCs w:val="28"/>
        </w:rPr>
        <w:t xml:space="preserve"> </w:t>
      </w:r>
      <w:r>
        <w:rPr>
          <w:rFonts w:ascii="华文仿宋" w:hAnsi="华文仿宋" w:eastAsia="华文仿宋" w:cs="Times New Roman"/>
          <w:spacing w:val="5"/>
          <w:sz w:val="28"/>
          <w:szCs w:val="28"/>
        </w:rPr>
        <w:t>181 位，</w:t>
      </w:r>
      <w:r>
        <w:rPr>
          <w:rFonts w:ascii="华文仿宋" w:hAnsi="华文仿宋" w:eastAsia="华文仿宋" w:cs="Times New Roman"/>
          <w:spacing w:val="2"/>
          <w:sz w:val="28"/>
          <w:szCs w:val="28"/>
        </w:rPr>
        <w:t>马来西亚工程与科技领域排名领先。主校区位于新山市（</w:t>
      </w:r>
      <w:r>
        <w:rPr>
          <w:rFonts w:ascii="华文仿宋" w:hAnsi="华文仿宋" w:eastAsia="华文仿宋" w:cs="Times New Roman"/>
          <w:spacing w:val="-57"/>
          <w:sz w:val="28"/>
          <w:szCs w:val="28"/>
        </w:rPr>
        <w:t xml:space="preserve"> </w:t>
      </w:r>
      <w:r>
        <w:rPr>
          <w:rFonts w:ascii="华文仿宋" w:hAnsi="华文仿宋" w:eastAsia="华文仿宋" w:cs="Times New Roman"/>
          <w:spacing w:val="2"/>
          <w:sz w:val="28"/>
          <w:szCs w:val="28"/>
        </w:rPr>
        <w:t>1177公顷</w:t>
      </w:r>
      <w:r>
        <w:rPr>
          <w:rFonts w:ascii="华文仿宋" w:hAnsi="华文仿宋" w:eastAsia="华文仿宋" w:cs="Times New Roman"/>
          <w:spacing w:val="-20"/>
          <w:sz w:val="28"/>
          <w:szCs w:val="28"/>
        </w:rPr>
        <w:t>），</w:t>
      </w:r>
      <w:r>
        <w:rPr>
          <w:rFonts w:ascii="华文仿宋" w:hAnsi="华文仿宋" w:eastAsia="华文仿宋" w:cs="Times New Roman"/>
          <w:spacing w:val="2"/>
          <w:sz w:val="28"/>
          <w:szCs w:val="28"/>
        </w:rPr>
        <w:t>吉隆坡设研究生院校区（38公顷</w:t>
      </w:r>
      <w:r>
        <w:rPr>
          <w:rFonts w:ascii="华文仿宋" w:hAnsi="华文仿宋" w:eastAsia="华文仿宋" w:cs="Times New Roman"/>
          <w:spacing w:val="-20"/>
          <w:sz w:val="28"/>
          <w:szCs w:val="28"/>
        </w:rPr>
        <w:t>）；</w:t>
      </w:r>
      <w:r>
        <w:rPr>
          <w:rFonts w:ascii="华文仿宋" w:hAnsi="华文仿宋" w:eastAsia="华文仿宋" w:cs="Times New Roman"/>
          <w:spacing w:val="2"/>
          <w:sz w:val="28"/>
          <w:szCs w:val="28"/>
        </w:rPr>
        <w:t>学科覆盖工程、科技、</w:t>
      </w:r>
      <w:r>
        <w:rPr>
          <w:rFonts w:ascii="华文仿宋" w:hAnsi="华文仿宋" w:eastAsia="华文仿宋" w:cs="Times New Roman"/>
          <w:spacing w:val="7"/>
          <w:sz w:val="28"/>
          <w:szCs w:val="28"/>
        </w:rPr>
        <w:t>建筑、信息科学、管理等</w:t>
      </w:r>
      <w:r>
        <w:rPr>
          <w:rFonts w:ascii="华文仿宋" w:hAnsi="华文仿宋" w:eastAsia="华文仿宋" w:cs="Times New Roman"/>
          <w:spacing w:val="-82"/>
          <w:sz w:val="28"/>
          <w:szCs w:val="28"/>
        </w:rPr>
        <w:t xml:space="preserve"> </w:t>
      </w:r>
      <w:r>
        <w:rPr>
          <w:rFonts w:ascii="华文仿宋" w:hAnsi="华文仿宋" w:eastAsia="华文仿宋" w:cs="Times New Roman"/>
          <w:spacing w:val="7"/>
          <w:sz w:val="28"/>
          <w:szCs w:val="28"/>
        </w:rPr>
        <w:t>，与全球</w:t>
      </w:r>
      <w:r>
        <w:rPr>
          <w:rFonts w:ascii="华文仿宋" w:hAnsi="华文仿宋" w:eastAsia="华文仿宋" w:cs="Times New Roman"/>
          <w:spacing w:val="-53"/>
          <w:sz w:val="28"/>
          <w:szCs w:val="28"/>
        </w:rPr>
        <w:t xml:space="preserve"> </w:t>
      </w:r>
      <w:r>
        <w:rPr>
          <w:rFonts w:ascii="华文仿宋" w:hAnsi="华文仿宋" w:eastAsia="华文仿宋" w:cs="Times New Roman"/>
          <w:spacing w:val="7"/>
          <w:sz w:val="28"/>
          <w:szCs w:val="28"/>
        </w:rPr>
        <w:t>50多个学术机构合作</w:t>
      </w:r>
      <w:r>
        <w:rPr>
          <w:rFonts w:ascii="华文仿宋" w:hAnsi="华文仿宋" w:eastAsia="华文仿宋" w:cs="Times New Roman"/>
          <w:spacing w:val="-92"/>
          <w:sz w:val="28"/>
          <w:szCs w:val="28"/>
        </w:rPr>
        <w:t xml:space="preserve"> </w:t>
      </w:r>
      <w:r>
        <w:rPr>
          <w:rFonts w:ascii="华文仿宋" w:hAnsi="华文仿宋" w:eastAsia="华文仿宋" w:cs="Times New Roman"/>
          <w:spacing w:val="7"/>
          <w:sz w:val="28"/>
          <w:szCs w:val="28"/>
        </w:rPr>
        <w:t>，是马</w:t>
      </w:r>
      <w:r>
        <w:rPr>
          <w:rFonts w:ascii="华文仿宋" w:hAnsi="华文仿宋" w:eastAsia="华文仿宋" w:cs="Times New Roman"/>
          <w:spacing w:val="8"/>
          <w:sz w:val="28"/>
          <w:szCs w:val="28"/>
        </w:rPr>
        <w:t>来西亚工程与科技教育核心中心。</w:t>
      </w:r>
    </w:p>
    <w:p w14:paraId="65467C41">
      <w:pPr>
        <w:pStyle w:val="9"/>
        <w:numPr>
          <w:ilvl w:val="0"/>
          <w:numId w:val="1"/>
        </w:numPr>
        <w:spacing w:line="540" w:lineRule="exact"/>
        <w:ind w:left="0" w:firstLine="561" w:firstLineChars="200"/>
        <w:rPr>
          <w:rFonts w:ascii="华文仿宋" w:hAnsi="华文仿宋" w:eastAsia="华文仿宋" w:cs="Times New Roman"/>
          <w:b/>
          <w:bCs/>
          <w:sz w:val="28"/>
          <w:szCs w:val="32"/>
        </w:rPr>
      </w:pPr>
      <w:r>
        <w:rPr>
          <w:rFonts w:ascii="华文仿宋" w:hAnsi="华文仿宋" w:eastAsia="华文仿宋" w:cs="Times New Roman"/>
          <w:b/>
          <w:bCs/>
          <w:sz w:val="28"/>
          <w:szCs w:val="32"/>
        </w:rPr>
        <w:t>项目介绍</w:t>
      </w:r>
    </w:p>
    <w:p w14:paraId="29F71B44">
      <w:pPr>
        <w:spacing w:line="540" w:lineRule="exact"/>
        <w:ind w:firstLine="592" w:firstLineChars="200"/>
        <w:rPr>
          <w:rFonts w:ascii="华文仿宋" w:hAnsi="华文仿宋" w:eastAsia="华文仿宋" w:cs="Times New Roman"/>
          <w:spacing w:val="8"/>
          <w:sz w:val="28"/>
          <w:szCs w:val="28"/>
        </w:rPr>
      </w:pPr>
      <w:r>
        <w:rPr>
          <w:rFonts w:ascii="华文仿宋" w:hAnsi="华文仿宋" w:eastAsia="华文仿宋" w:cs="Times New Roman"/>
          <w:spacing w:val="8"/>
          <w:sz w:val="28"/>
          <w:szCs w:val="28"/>
        </w:rPr>
        <w:t>1.必修课程：Oral Communication for Future Professionals: Exploring the World of Engineering and Science through English（面向未来专业人才的交流探讨：用英语探索工程与科学世界）；选修课程：热带国家的水资源环境之管理、IOT物联网创新营、社会企业与经济发展、生物多样性与水域生态环境文化考察、石油与天然气行业体验课程、热带雨林探索考察、ATU-Net环球商业财务管理基础训练营、亚洲绿色发展与可持续发展、大数据基础课程、马来西亚文化遗产与乡镇之旅、国际文化交流体验、马来西亚自然环境与文化体验营、食品科学、创新与安全；</w:t>
      </w:r>
    </w:p>
    <w:p w14:paraId="513E22FF">
      <w:pPr>
        <w:spacing w:line="540" w:lineRule="exact"/>
        <w:ind w:firstLine="592" w:firstLineChars="200"/>
        <w:rPr>
          <w:rFonts w:ascii="华文仿宋" w:hAnsi="华文仿宋" w:eastAsia="华文仿宋" w:cs="Times New Roman"/>
          <w:spacing w:val="8"/>
          <w:sz w:val="28"/>
          <w:szCs w:val="28"/>
        </w:rPr>
      </w:pPr>
      <w:r>
        <w:rPr>
          <w:rFonts w:ascii="华文仿宋" w:hAnsi="华文仿宋" w:eastAsia="华文仿宋" w:cs="Times New Roman"/>
          <w:spacing w:val="8"/>
          <w:sz w:val="28"/>
          <w:szCs w:val="28"/>
        </w:rPr>
        <w:t>2.项目收获：马来西亚理工大学官方结业证书、国际学习体验、语言和专业能力的提升、拓展国际视野，建立跨文化人际网络等；</w:t>
      </w:r>
    </w:p>
    <w:p w14:paraId="065517B1">
      <w:pPr>
        <w:spacing w:line="540" w:lineRule="exact"/>
        <w:ind w:firstLine="592" w:firstLineChars="200"/>
        <w:rPr>
          <w:rFonts w:ascii="华文仿宋" w:hAnsi="华文仿宋" w:eastAsia="华文仿宋" w:cs="Times New Roman"/>
          <w:spacing w:val="8"/>
          <w:sz w:val="28"/>
          <w:szCs w:val="28"/>
        </w:rPr>
      </w:pPr>
      <w:r>
        <w:rPr>
          <w:rFonts w:ascii="华文仿宋" w:hAnsi="华文仿宋" w:eastAsia="华文仿宋" w:cs="Times New Roman"/>
          <w:spacing w:val="8"/>
          <w:sz w:val="28"/>
          <w:szCs w:val="28"/>
        </w:rPr>
        <w:t>3.项目时间：7月18日-8月16日（最终以实际通知日期为准）；</w:t>
      </w:r>
    </w:p>
    <w:p w14:paraId="6FC92F65">
      <w:pPr>
        <w:spacing w:line="540" w:lineRule="exact"/>
        <w:ind w:firstLine="592" w:firstLineChars="200"/>
        <w:rPr>
          <w:rFonts w:ascii="华文仿宋" w:hAnsi="华文仿宋" w:eastAsia="华文仿宋" w:cs="Times New Roman"/>
          <w:spacing w:val="8"/>
          <w:sz w:val="28"/>
          <w:szCs w:val="28"/>
        </w:rPr>
      </w:pPr>
      <w:r>
        <w:rPr>
          <w:rFonts w:ascii="华文仿宋" w:hAnsi="华文仿宋" w:eastAsia="华文仿宋" w:cs="Times New Roman"/>
          <w:spacing w:val="8"/>
          <w:sz w:val="28"/>
          <w:szCs w:val="28"/>
        </w:rPr>
        <w:t>4.时长和项目费（任选其一）：两周16800元；一个月26800元；</w:t>
      </w:r>
    </w:p>
    <w:p w14:paraId="68104C62">
      <w:pPr>
        <w:spacing w:line="540" w:lineRule="exact"/>
        <w:ind w:firstLine="592" w:firstLineChars="200"/>
        <w:rPr>
          <w:rFonts w:ascii="华文仿宋" w:hAnsi="华文仿宋" w:eastAsia="华文仿宋" w:cs="Times New Roman"/>
          <w:spacing w:val="8"/>
          <w:sz w:val="28"/>
          <w:szCs w:val="28"/>
        </w:rPr>
      </w:pPr>
      <w:r>
        <w:rPr>
          <w:rFonts w:ascii="华文仿宋" w:hAnsi="华文仿宋" w:eastAsia="华文仿宋" w:cs="Times New Roman"/>
          <w:spacing w:val="8"/>
          <w:sz w:val="28"/>
          <w:szCs w:val="28"/>
        </w:rPr>
        <w:t>5.费用包含：课程注册费及学费、酒店住宿和学校宿舍费、行程中所列餐食、行程内境外交通费、境外旅行意外伤害保险；费用不包含：国际机票费用、自由活动期间餐食、个人要求单间住宿产生的差价、个人消费、飞行期间餐食以及服务项目中未列明的其他费用；</w:t>
      </w:r>
    </w:p>
    <w:p w14:paraId="6111D44A">
      <w:pPr>
        <w:spacing w:line="540" w:lineRule="exact"/>
        <w:ind w:firstLine="561" w:firstLineChars="200"/>
        <w:rPr>
          <w:rFonts w:ascii="华文仿宋" w:hAnsi="华文仿宋" w:eastAsia="华文仿宋" w:cs="Times New Roman"/>
          <w:sz w:val="28"/>
          <w:szCs w:val="28"/>
        </w:rPr>
      </w:pPr>
      <w:r>
        <w:rPr>
          <w:rFonts w:ascii="华文仿宋" w:hAnsi="华文仿宋" w:eastAsia="华文仿宋" w:cs="Times New Roman"/>
          <w:b/>
          <w:bCs/>
          <w:sz w:val="28"/>
          <w:szCs w:val="28"/>
        </w:rPr>
        <w:t>三、申请流程</w:t>
      </w:r>
      <w:bookmarkStart w:id="0" w:name="_GoBack"/>
      <w:bookmarkEnd w:id="0"/>
    </w:p>
    <w:p w14:paraId="740C4BD4">
      <w:pPr>
        <w:spacing w:line="520" w:lineRule="exact"/>
        <w:ind w:firstLine="560" w:firstLineChars="200"/>
        <w:rPr>
          <w:rFonts w:ascii="华文仿宋" w:hAnsi="华文仿宋" w:eastAsia="华文仿宋" w:cs="Times New Roman"/>
          <w:sz w:val="28"/>
          <w:szCs w:val="28"/>
        </w:rPr>
      </w:pPr>
      <w:r>
        <w:rPr>
          <w:rFonts w:ascii="华文仿宋" w:hAnsi="华文仿宋" w:eastAsia="华文仿宋" w:cs="Times New Roman"/>
          <w:sz w:val="28"/>
          <w:szCs w:val="28"/>
        </w:rPr>
        <w:t>校内报名：报名同学请填好《湖南工商大学出国（境）留学申请表》（附件4）、《湖南工商大学出国（境）学生家长同意书》（附件5）纸质材料，经所在学院审批签字盖章后提交至国际交流与合作处二办603办公室。</w:t>
      </w:r>
    </w:p>
    <w:p w14:paraId="38EA0E93">
      <w:pPr>
        <w:spacing w:line="520" w:lineRule="exact"/>
        <w:ind w:firstLine="561" w:firstLineChars="200"/>
        <w:rPr>
          <w:rFonts w:ascii="华文仿宋" w:hAnsi="华文仿宋" w:eastAsia="华文仿宋" w:cs="Times New Roman"/>
          <w:b/>
          <w:bCs/>
          <w:sz w:val="28"/>
          <w:szCs w:val="28"/>
        </w:rPr>
      </w:pPr>
      <w:r>
        <w:rPr>
          <w:rFonts w:hint="eastAsia" w:ascii="华文仿宋" w:hAnsi="华文仿宋" w:eastAsia="华文仿宋" w:cs="Times New Roman"/>
          <w:b/>
          <w:bCs/>
          <w:sz w:val="28"/>
          <w:szCs w:val="28"/>
          <w:lang w:val="en-US" w:eastAsia="zh-CN"/>
        </w:rPr>
        <w:t>注：</w:t>
      </w:r>
      <w:r>
        <w:rPr>
          <w:rFonts w:ascii="华文仿宋" w:hAnsi="华文仿宋" w:eastAsia="华文仿宋" w:cs="Times New Roman"/>
          <w:b/>
          <w:bCs/>
          <w:sz w:val="28"/>
          <w:szCs w:val="28"/>
        </w:rPr>
        <w:t>接收申请材料截止时间为</w:t>
      </w:r>
      <w:r>
        <w:rPr>
          <w:rFonts w:hint="eastAsia" w:ascii="华文仿宋" w:hAnsi="华文仿宋" w:eastAsia="华文仿宋" w:cs="Times New Roman"/>
          <w:b/>
          <w:bCs/>
          <w:sz w:val="28"/>
          <w:szCs w:val="28"/>
        </w:rPr>
        <w:t>5</w:t>
      </w:r>
      <w:r>
        <w:rPr>
          <w:rFonts w:ascii="华文仿宋" w:hAnsi="华文仿宋" w:eastAsia="华文仿宋" w:cs="Times New Roman"/>
          <w:b/>
          <w:bCs/>
          <w:sz w:val="28"/>
          <w:szCs w:val="28"/>
        </w:rPr>
        <w:t>月</w:t>
      </w:r>
      <w:r>
        <w:rPr>
          <w:rFonts w:hint="eastAsia" w:ascii="华文仿宋" w:hAnsi="华文仿宋" w:eastAsia="华文仿宋" w:cs="Times New Roman"/>
          <w:b/>
          <w:bCs/>
          <w:sz w:val="28"/>
          <w:szCs w:val="28"/>
        </w:rPr>
        <w:t>6</w:t>
      </w:r>
      <w:r>
        <w:rPr>
          <w:rFonts w:ascii="华文仿宋" w:hAnsi="华文仿宋" w:eastAsia="华文仿宋" w:cs="Times New Roman"/>
          <w:b/>
          <w:bCs/>
          <w:sz w:val="28"/>
          <w:szCs w:val="28"/>
        </w:rPr>
        <w:t>日。</w:t>
      </w:r>
      <w:r>
        <w:rPr>
          <w:rFonts w:hint="eastAsia" w:ascii="华文仿宋" w:hAnsi="华文仿宋" w:eastAsia="华文仿宋" w:cs="Times New Roman"/>
          <w:b/>
          <w:bCs/>
          <w:sz w:val="28"/>
          <w:szCs w:val="28"/>
          <w:lang w:val="en-US" w:eastAsia="zh-CN"/>
        </w:rPr>
        <w:t>申请学生在完成上述流程后，再向项目方报名。</w:t>
      </w:r>
    </w:p>
    <w:p w14:paraId="10A464DA">
      <w:pPr>
        <w:spacing w:line="540" w:lineRule="exact"/>
        <w:ind w:firstLine="589" w:firstLineChars="200"/>
        <w:rPr>
          <w:rFonts w:ascii="华文仿宋" w:hAnsi="华文仿宋" w:eastAsia="华文仿宋" w:cs="Times New Roman"/>
          <w:b/>
          <w:bCs/>
          <w:spacing w:val="7"/>
          <w:sz w:val="28"/>
          <w:szCs w:val="28"/>
        </w:rPr>
      </w:pPr>
      <w:r>
        <w:rPr>
          <w:rFonts w:ascii="华文仿宋" w:hAnsi="华文仿宋" w:eastAsia="华文仿宋" w:cs="Times New Roman"/>
          <w:b/>
          <w:bCs/>
          <w:spacing w:val="7"/>
          <w:sz w:val="28"/>
          <w:szCs w:val="28"/>
        </w:rPr>
        <w:t>四、联系方式</w:t>
      </w:r>
    </w:p>
    <w:p w14:paraId="0DBDB599">
      <w:pPr>
        <w:spacing w:line="540" w:lineRule="exact"/>
        <w:ind w:firstLine="560" w:firstLineChars="200"/>
        <w:contextualSpacing/>
        <w:rPr>
          <w:rFonts w:ascii="华文仿宋" w:hAnsi="华文仿宋" w:eastAsia="华文仿宋" w:cs="Times New Roman"/>
          <w:sz w:val="28"/>
          <w:szCs w:val="28"/>
        </w:rPr>
      </w:pPr>
      <w:r>
        <w:rPr>
          <w:rFonts w:ascii="华文仿宋" w:hAnsi="华文仿宋" w:eastAsia="华文仿宋" w:cs="Times New Roman"/>
          <w:sz w:val="28"/>
          <w:szCs w:val="28"/>
        </w:rPr>
        <w:t>1.校内咨询：</w:t>
      </w:r>
    </w:p>
    <w:p w14:paraId="41EC5D1D">
      <w:pPr>
        <w:spacing w:line="540" w:lineRule="exact"/>
        <w:ind w:firstLine="588" w:firstLineChars="200"/>
        <w:rPr>
          <w:rFonts w:ascii="华文仿宋" w:hAnsi="华文仿宋" w:eastAsia="华文仿宋" w:cs="Times New Roman"/>
          <w:spacing w:val="7"/>
          <w:sz w:val="28"/>
          <w:szCs w:val="28"/>
        </w:rPr>
      </w:pPr>
      <w:r>
        <w:rPr>
          <w:rFonts w:ascii="华文仿宋" w:hAnsi="华文仿宋" w:eastAsia="华文仿宋" w:cs="Times New Roman"/>
          <w:spacing w:val="7"/>
          <w:sz w:val="28"/>
          <w:szCs w:val="28"/>
        </w:rPr>
        <w:t>联系人：许老师</w:t>
      </w:r>
    </w:p>
    <w:p w14:paraId="23BCF3A9">
      <w:pPr>
        <w:spacing w:line="540" w:lineRule="exact"/>
        <w:ind w:firstLine="588" w:firstLineChars="200"/>
        <w:rPr>
          <w:rFonts w:ascii="华文仿宋" w:hAnsi="华文仿宋" w:eastAsia="华文仿宋" w:cs="Times New Roman"/>
          <w:spacing w:val="7"/>
          <w:sz w:val="28"/>
          <w:szCs w:val="28"/>
        </w:rPr>
      </w:pPr>
      <w:r>
        <w:rPr>
          <w:rFonts w:ascii="华文仿宋" w:hAnsi="华文仿宋" w:eastAsia="华文仿宋" w:cs="Times New Roman"/>
          <w:spacing w:val="7"/>
          <w:sz w:val="28"/>
          <w:szCs w:val="28"/>
        </w:rPr>
        <w:t>电话：88689118</w:t>
      </w:r>
    </w:p>
    <w:p w14:paraId="22DC50DF">
      <w:pPr>
        <w:spacing w:line="540" w:lineRule="exact"/>
        <w:ind w:firstLine="560" w:firstLineChars="200"/>
        <w:rPr>
          <w:rFonts w:ascii="华文仿宋" w:hAnsi="华文仿宋" w:eastAsia="华文仿宋" w:cs="Times New Roman"/>
          <w:sz w:val="28"/>
          <w:szCs w:val="28"/>
        </w:rPr>
      </w:pPr>
      <w:r>
        <w:rPr>
          <w:rFonts w:ascii="华文仿宋" w:hAnsi="华文仿宋" w:eastAsia="华文仿宋" w:cs="Times New Roman"/>
          <w:sz w:val="28"/>
          <w:szCs w:val="28"/>
        </w:rPr>
        <w:t>地址：国际交流与合作处（二办603办公室）</w:t>
      </w:r>
    </w:p>
    <w:p w14:paraId="79173082">
      <w:pPr>
        <w:spacing w:line="540" w:lineRule="exact"/>
        <w:ind w:firstLine="560" w:firstLineChars="200"/>
        <w:contextualSpacing/>
        <w:rPr>
          <w:rFonts w:ascii="华文仿宋" w:hAnsi="华文仿宋" w:eastAsia="华文仿宋" w:cs="Times New Roman"/>
          <w:sz w:val="28"/>
          <w:szCs w:val="28"/>
        </w:rPr>
      </w:pPr>
      <w:r>
        <w:rPr>
          <w:rFonts w:ascii="华文仿宋" w:hAnsi="华文仿宋" w:eastAsia="华文仿宋" w:cs="Times New Roman"/>
          <w:sz w:val="28"/>
          <w:szCs w:val="28"/>
        </w:rPr>
        <w:t>2.项目方咨询：</w:t>
      </w:r>
    </w:p>
    <w:p w14:paraId="0218412A">
      <w:pPr>
        <w:spacing w:line="540" w:lineRule="exact"/>
        <w:ind w:firstLine="560" w:firstLineChars="200"/>
        <w:contextualSpacing/>
        <w:rPr>
          <w:rFonts w:ascii="华文仿宋" w:hAnsi="华文仿宋" w:eastAsia="华文仿宋" w:cs="Times New Roman"/>
          <w:sz w:val="28"/>
          <w:szCs w:val="28"/>
        </w:rPr>
      </w:pPr>
      <w:r>
        <w:rPr>
          <w:rFonts w:ascii="华文仿宋" w:hAnsi="华文仿宋" w:eastAsia="华文仿宋" w:cs="Times New Roman"/>
          <w:sz w:val="28"/>
          <w:szCs w:val="28"/>
        </w:rPr>
        <w:t>湖南省</w:t>
      </w:r>
      <w:r>
        <w:rPr>
          <w:rFonts w:hint="eastAsia" w:ascii="华文仿宋" w:hAnsi="华文仿宋" w:eastAsia="华文仿宋" w:cs="Times New Roman"/>
          <w:sz w:val="28"/>
          <w:szCs w:val="28"/>
        </w:rPr>
        <w:t>教育</w:t>
      </w:r>
      <w:r>
        <w:rPr>
          <w:rFonts w:ascii="华文仿宋" w:hAnsi="华文仿宋" w:eastAsia="华文仿宋" w:cs="Times New Roman"/>
          <w:sz w:val="28"/>
          <w:szCs w:val="28"/>
        </w:rPr>
        <w:t>国际交流协会潘老师，联系电话：18975871085</w:t>
      </w:r>
    </w:p>
    <w:p w14:paraId="3B14D2A4">
      <w:pPr>
        <w:spacing w:line="540" w:lineRule="exact"/>
        <w:ind w:firstLine="561" w:firstLineChars="200"/>
        <w:contextualSpacing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ascii="华文仿宋" w:hAnsi="华文仿宋" w:eastAsia="华文仿宋" w:cs="Times New Roman"/>
          <w:b/>
          <w:bCs/>
          <w:sz w:val="28"/>
          <w:szCs w:val="28"/>
        </w:rPr>
        <w:t>注：校内报名和项目方报名完成后才认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定为项目报名成功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。</w:t>
      </w:r>
    </w:p>
    <w:p w14:paraId="7BBAA316">
      <w:pPr>
        <w:spacing w:line="540" w:lineRule="exact"/>
        <w:ind w:left="-141" w:leftChars="-67" w:firstLine="561" w:firstLineChars="200"/>
        <w:contextualSpacing/>
        <w:rPr>
          <w:rFonts w:ascii="Times New Roman" w:hAnsi="Times New Roman" w:eastAsia="华文仿宋" w:cs="Times New Roman"/>
          <w:b/>
          <w:sz w:val="28"/>
          <w:szCs w:val="28"/>
        </w:rPr>
      </w:pPr>
    </w:p>
    <w:p w14:paraId="1E99020F">
      <w:pPr>
        <w:spacing w:line="540" w:lineRule="exact"/>
        <w:ind w:left="-141" w:leftChars="-67" w:firstLine="562" w:firstLineChars="200"/>
        <w:contextualSpacing/>
        <w:rPr>
          <w:rFonts w:ascii="Times New Roman" w:hAnsi="Times New Roman" w:cs="Times New Roman"/>
          <w:b/>
          <w:spacing w:val="8"/>
        </w:rPr>
      </w:pPr>
      <w:r>
        <w:rPr>
          <w:rFonts w:ascii="Times New Roman" w:hAnsi="Times New Roman" w:eastAsia="黑体" w:cs="Times New Roman"/>
          <w:b/>
          <w:sz w:val="28"/>
          <w:szCs w:val="28"/>
        </w:rPr>
        <w:t>*</w:t>
      </w:r>
      <w:r>
        <w:rPr>
          <w:rFonts w:ascii="Times New Roman" w:hAnsi="Times New Roman" w:eastAsia="黑体" w:cs="Times New Roman"/>
          <w:b/>
          <w:bCs/>
          <w:sz w:val="28"/>
          <w:szCs w:val="28"/>
        </w:rPr>
        <w:t>风险提示：本项目由第三方机构执行。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</w:rPr>
        <w:t>学生</w:t>
      </w:r>
      <w:r>
        <w:rPr>
          <w:rFonts w:ascii="Times New Roman" w:hAnsi="Times New Roman" w:eastAsia="黑体" w:cs="Times New Roman"/>
          <w:b/>
          <w:bCs/>
          <w:sz w:val="28"/>
          <w:szCs w:val="28"/>
        </w:rPr>
        <w:t>申请前请结合自身实际情况，详细了解项目内容、费用及其他相关细节；行前务必与第三方机构签订正式协议，明确双方权责关系。参加项目前，请征得家长同意，按要求完成校内手续，并购买在外期间保险。在外期间，请务必注意人身与财产安全，自觉遵守当地法律法规及院校规章制度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FE59B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1A7EDE"/>
    <w:multiLevelType w:val="multilevel"/>
    <w:tmpl w:val="2D1A7EDE"/>
    <w:lvl w:ilvl="0" w:tentative="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2" w:hanging="440"/>
      </w:pPr>
    </w:lvl>
    <w:lvl w:ilvl="2" w:tentative="0">
      <w:start w:val="1"/>
      <w:numFmt w:val="lowerRoman"/>
      <w:lvlText w:val="%3."/>
      <w:lvlJc w:val="right"/>
      <w:pPr>
        <w:ind w:left="1882" w:hanging="440"/>
      </w:pPr>
    </w:lvl>
    <w:lvl w:ilvl="3" w:tentative="0">
      <w:start w:val="1"/>
      <w:numFmt w:val="decimal"/>
      <w:lvlText w:val="%4."/>
      <w:lvlJc w:val="left"/>
      <w:pPr>
        <w:ind w:left="2322" w:hanging="440"/>
      </w:pPr>
    </w:lvl>
    <w:lvl w:ilvl="4" w:tentative="0">
      <w:start w:val="1"/>
      <w:numFmt w:val="lowerLetter"/>
      <w:lvlText w:val="%5)"/>
      <w:lvlJc w:val="left"/>
      <w:pPr>
        <w:ind w:left="2762" w:hanging="440"/>
      </w:pPr>
    </w:lvl>
    <w:lvl w:ilvl="5" w:tentative="0">
      <w:start w:val="1"/>
      <w:numFmt w:val="lowerRoman"/>
      <w:lvlText w:val="%6."/>
      <w:lvlJc w:val="right"/>
      <w:pPr>
        <w:ind w:left="3202" w:hanging="440"/>
      </w:pPr>
    </w:lvl>
    <w:lvl w:ilvl="6" w:tentative="0">
      <w:start w:val="1"/>
      <w:numFmt w:val="decimal"/>
      <w:lvlText w:val="%7."/>
      <w:lvlJc w:val="left"/>
      <w:pPr>
        <w:ind w:left="3642" w:hanging="440"/>
      </w:pPr>
    </w:lvl>
    <w:lvl w:ilvl="7" w:tentative="0">
      <w:start w:val="1"/>
      <w:numFmt w:val="lowerLetter"/>
      <w:lvlText w:val="%8)"/>
      <w:lvlJc w:val="left"/>
      <w:pPr>
        <w:ind w:left="4082" w:hanging="440"/>
      </w:pPr>
    </w:lvl>
    <w:lvl w:ilvl="8" w:tentative="0">
      <w:start w:val="1"/>
      <w:numFmt w:val="lowerRoman"/>
      <w:lvlText w:val="%9."/>
      <w:lvlJc w:val="right"/>
      <w:pPr>
        <w:ind w:left="4522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DE1A02"/>
    <w:rsid w:val="000B160E"/>
    <w:rsid w:val="00175D7F"/>
    <w:rsid w:val="00200EE3"/>
    <w:rsid w:val="002B34B7"/>
    <w:rsid w:val="003F0D34"/>
    <w:rsid w:val="0046195A"/>
    <w:rsid w:val="004844F1"/>
    <w:rsid w:val="004F7C0F"/>
    <w:rsid w:val="005054CE"/>
    <w:rsid w:val="005E3A46"/>
    <w:rsid w:val="006A21F0"/>
    <w:rsid w:val="00757810"/>
    <w:rsid w:val="007F4B77"/>
    <w:rsid w:val="008005E3"/>
    <w:rsid w:val="009104BE"/>
    <w:rsid w:val="00963761"/>
    <w:rsid w:val="009B50A9"/>
    <w:rsid w:val="00A2120D"/>
    <w:rsid w:val="00AA228E"/>
    <w:rsid w:val="00B00599"/>
    <w:rsid w:val="00B10CD6"/>
    <w:rsid w:val="00B25A83"/>
    <w:rsid w:val="00B53908"/>
    <w:rsid w:val="00B72B24"/>
    <w:rsid w:val="00BC41B7"/>
    <w:rsid w:val="00BD7F42"/>
    <w:rsid w:val="00BE669A"/>
    <w:rsid w:val="00BF57AA"/>
    <w:rsid w:val="00C03D3F"/>
    <w:rsid w:val="00C2176F"/>
    <w:rsid w:val="00C252E1"/>
    <w:rsid w:val="00DB5CB7"/>
    <w:rsid w:val="00E82F7A"/>
    <w:rsid w:val="00E86249"/>
    <w:rsid w:val="00EE2D7B"/>
    <w:rsid w:val="00F552AF"/>
    <w:rsid w:val="00F55BB3"/>
    <w:rsid w:val="00FB48E9"/>
    <w:rsid w:val="015D0013"/>
    <w:rsid w:val="028326B0"/>
    <w:rsid w:val="16E82E36"/>
    <w:rsid w:val="2A6E7AAF"/>
    <w:rsid w:val="393C577D"/>
    <w:rsid w:val="71DE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left="720"/>
      <w:contextualSpacing/>
    </w:pPr>
    <w:rPr>
      <w:szCs w:val="22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986</Words>
  <Characters>1127</Characters>
  <Lines>8</Lines>
  <Paragraphs>2</Paragraphs>
  <TotalTime>1</TotalTime>
  <ScaleCrop>false</ScaleCrop>
  <LinksUpToDate>false</LinksUpToDate>
  <CharactersWithSpaces>1147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2026-04-24T08:55:00Z</dcterms:created>
  <dc:creator>yike1</dc:creator>
  <cp:lastModifiedBy>yike1</cp:lastModifiedBy>
  <dcterms:modified xsi:type="dcterms:W3CDTF">2026-04-27T02:55:49Z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C0851096F3114181AB70BEACA1C8E1E0_13</vt:lpwstr>
  </property>
  <property fmtid="{D5CDD505-2E9C-101B-9397-08002B2CF9AE}" pid="4" name="KSOTemplateDocerSaveRecord">
    <vt:lpwstr>eyJoZGlkIjoiNTU0ZmIwYTQ3NzlmZGUxZmU3Zjk0M2IyZTNmM2IxNjAiLCJ1c2VySWQiOiI3MDM4NzY0ODkifQ==</vt:lpwstr>
  </property>
</Properties>
</file>