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1DC0BE">
      <w:pPr>
        <w:pStyle w:val="4"/>
        <w:spacing w:before="150" w:after="150" w:line="360" w:lineRule="auto"/>
        <w:jc w:val="center"/>
        <w:rPr>
          <w:rStyle w:val="7"/>
          <w:rFonts w:ascii="黑体" w:hAnsi="黑体" w:eastAsia="黑体"/>
          <w:sz w:val="36"/>
          <w:szCs w:val="28"/>
        </w:rPr>
      </w:pPr>
      <w:r>
        <w:rPr>
          <w:rStyle w:val="7"/>
          <w:rFonts w:ascii="黑体" w:hAnsi="黑体" w:eastAsia="黑体"/>
          <w:sz w:val="36"/>
          <w:szCs w:val="28"/>
        </w:rPr>
        <w:t>202</w:t>
      </w:r>
      <w:r>
        <w:rPr>
          <w:rStyle w:val="7"/>
          <w:rFonts w:hint="eastAsia" w:ascii="黑体" w:hAnsi="黑体" w:eastAsia="黑体"/>
          <w:sz w:val="36"/>
          <w:szCs w:val="28"/>
          <w:lang w:val="en-US" w:eastAsia="zh-CN"/>
        </w:rPr>
        <w:t>6</w:t>
      </w:r>
      <w:bookmarkStart w:id="0" w:name="_GoBack"/>
      <w:bookmarkEnd w:id="0"/>
      <w:r>
        <w:rPr>
          <w:rStyle w:val="7"/>
          <w:rFonts w:ascii="黑体" w:hAnsi="黑体" w:eastAsia="黑体"/>
          <w:sz w:val="36"/>
          <w:szCs w:val="28"/>
        </w:rPr>
        <w:t>年硕士研究生入学考试自命题考试大纲</w:t>
      </w:r>
    </w:p>
    <w:p w14:paraId="00F21428">
      <w:pPr>
        <w:pStyle w:val="4"/>
        <w:spacing w:before="150" w:after="150" w:line="360" w:lineRule="auto"/>
        <w:jc w:val="center"/>
        <w:rPr>
          <w:rStyle w:val="7"/>
          <w:rFonts w:ascii="黑体" w:hAnsi="黑体" w:eastAsia="黑体"/>
          <w:sz w:val="36"/>
          <w:szCs w:val="28"/>
        </w:rPr>
      </w:pPr>
      <w:r>
        <w:rPr>
          <w:rStyle w:val="7"/>
          <w:rFonts w:hint="eastAsia" w:ascii="黑体" w:hAnsi="黑体" w:eastAsia="黑体"/>
          <w:sz w:val="36"/>
          <w:szCs w:val="28"/>
        </w:rPr>
        <w:t>（同等学力加试科目）</w:t>
      </w:r>
    </w:p>
    <w:p w14:paraId="10B1226A">
      <w:pPr>
        <w:pStyle w:val="4"/>
        <w:spacing w:before="150" w:beforeAutospacing="0" w:after="150" w:afterAutospacing="0" w:line="465" w:lineRule="atLeast"/>
        <w:jc w:val="center"/>
        <w:rPr>
          <w:rStyle w:val="7"/>
          <w:rFonts w:ascii="黑体" w:hAnsi="黑体" w:eastAsia="黑体"/>
          <w:sz w:val="28"/>
          <w:szCs w:val="28"/>
        </w:rPr>
      </w:pPr>
      <w:r>
        <w:rPr>
          <w:rStyle w:val="7"/>
          <w:rFonts w:hint="eastAsia" w:ascii="黑体" w:hAnsi="黑体" w:eastAsia="黑体"/>
          <w:sz w:val="28"/>
          <w:szCs w:val="28"/>
        </w:rPr>
        <w:t>考试科目代码：</w:t>
      </w:r>
      <w:r>
        <w:rPr>
          <w:rStyle w:val="7"/>
          <w:rFonts w:ascii="黑体" w:hAnsi="黑体" w:eastAsia="黑体"/>
          <w:sz w:val="28"/>
          <w:szCs w:val="28"/>
        </w:rPr>
        <w:t xml:space="preserve">               考试科目名称：</w:t>
      </w:r>
      <w:r>
        <w:rPr>
          <w:rStyle w:val="7"/>
          <w:rFonts w:hint="eastAsia" w:ascii="黑体" w:hAnsi="黑体" w:eastAsia="黑体"/>
          <w:sz w:val="28"/>
          <w:szCs w:val="28"/>
        </w:rPr>
        <w:t>信息检索</w:t>
      </w:r>
    </w:p>
    <w:p w14:paraId="53B43D35">
      <w:pPr>
        <w:pStyle w:val="4"/>
        <w:spacing w:before="150" w:beforeAutospacing="0" w:after="150" w:afterAutospacing="0" w:line="465" w:lineRule="atLeast"/>
        <w:rPr>
          <w:rStyle w:val="7"/>
          <w:rFonts w:ascii="黑体" w:hAnsi="黑体" w:eastAsia="黑体"/>
        </w:rPr>
      </w:pPr>
    </w:p>
    <w:p w14:paraId="20D5AD57">
      <w:pPr>
        <w:pStyle w:val="4"/>
        <w:spacing w:before="150" w:beforeAutospacing="0" w:after="150" w:afterAutospacing="0" w:line="465" w:lineRule="atLeast"/>
        <w:rPr>
          <w:rStyle w:val="7"/>
          <w:rFonts w:ascii="黑体" w:hAnsi="黑体" w:eastAsia="黑体"/>
        </w:rPr>
      </w:pPr>
      <w:r>
        <w:rPr>
          <w:rStyle w:val="7"/>
          <w:rFonts w:hint="eastAsia" w:ascii="黑体" w:hAnsi="黑体" w:eastAsia="黑体"/>
        </w:rPr>
        <w:t>一、试卷结构</w:t>
      </w:r>
    </w:p>
    <w:p w14:paraId="2C8C0AA9">
      <w:pPr>
        <w:pStyle w:val="4"/>
        <w:spacing w:before="150" w:beforeAutospacing="0" w:after="150" w:afterAutospacing="0" w:line="465" w:lineRule="atLeast"/>
        <w:ind w:firstLine="480"/>
      </w:pPr>
      <w:r>
        <w:rPr>
          <w:rFonts w:hint="eastAsia"/>
        </w:rPr>
        <w:t>1．试卷成绩及考试时间</w:t>
      </w:r>
    </w:p>
    <w:p w14:paraId="5678F7BF">
      <w:pPr>
        <w:pStyle w:val="4"/>
        <w:spacing w:before="150" w:beforeAutospacing="0" w:after="150" w:afterAutospacing="0" w:line="465" w:lineRule="atLeast"/>
        <w:ind w:firstLine="480"/>
      </w:pPr>
      <w:r>
        <w:rPr>
          <w:rFonts w:hint="eastAsia"/>
        </w:rPr>
        <w:t>本试卷满分为150分，考试时间为</w:t>
      </w:r>
      <w:r>
        <w:t>120</w:t>
      </w:r>
      <w:r>
        <w:rPr>
          <w:rFonts w:hint="eastAsia"/>
        </w:rPr>
        <w:t>分钟。</w:t>
      </w:r>
    </w:p>
    <w:p w14:paraId="171FFBCA">
      <w:pPr>
        <w:pStyle w:val="4"/>
        <w:spacing w:before="150" w:beforeAutospacing="0" w:after="150" w:afterAutospacing="0" w:line="465" w:lineRule="atLeast"/>
        <w:ind w:firstLine="480"/>
      </w:pPr>
      <w:r>
        <w:rPr>
          <w:rFonts w:hint="eastAsia"/>
        </w:rPr>
        <w:t>2．答题方式：闭卷、笔试</w:t>
      </w:r>
    </w:p>
    <w:p w14:paraId="3AB9CBF5">
      <w:pPr>
        <w:pStyle w:val="4"/>
        <w:spacing w:before="150" w:beforeAutospacing="0" w:after="150" w:afterAutospacing="0" w:line="465" w:lineRule="atLeast"/>
        <w:ind w:firstLine="480"/>
      </w:pPr>
      <w:r>
        <w:rPr>
          <w:rFonts w:hint="eastAsia"/>
        </w:rPr>
        <w:t>3．题型结构</w:t>
      </w:r>
    </w:p>
    <w:p w14:paraId="2C996D4E">
      <w:pPr>
        <w:pStyle w:val="4"/>
        <w:spacing w:before="150" w:beforeAutospacing="0" w:after="150" w:afterAutospacing="0" w:line="465" w:lineRule="atLeast"/>
        <w:ind w:firstLine="480"/>
      </w:pPr>
      <w:r>
        <w:rPr>
          <w:rFonts w:hint="eastAsia"/>
        </w:rPr>
        <w:t>名词解释：3～</w:t>
      </w:r>
      <w:r>
        <w:t>5</w:t>
      </w:r>
      <w:r>
        <w:rPr>
          <w:rFonts w:hint="eastAsia"/>
        </w:rPr>
        <w:t>小题，每小题5～ 8分</w:t>
      </w:r>
    </w:p>
    <w:p w14:paraId="4BFE5B6F">
      <w:pPr>
        <w:pStyle w:val="4"/>
        <w:spacing w:before="150" w:beforeAutospacing="0" w:after="150" w:afterAutospacing="0" w:line="465" w:lineRule="atLeast"/>
        <w:ind w:firstLine="480"/>
      </w:pPr>
      <w:r>
        <w:rPr>
          <w:rFonts w:hint="eastAsia"/>
        </w:rPr>
        <w:t xml:space="preserve">简答题：  </w:t>
      </w:r>
      <w:r>
        <w:t>3</w:t>
      </w:r>
      <w:r>
        <w:rPr>
          <w:rFonts w:hint="eastAsia"/>
        </w:rPr>
        <w:t>～</w:t>
      </w:r>
      <w:r>
        <w:t>5</w:t>
      </w:r>
      <w:r>
        <w:rPr>
          <w:rFonts w:hint="eastAsia"/>
        </w:rPr>
        <w:t>小题，每小题</w:t>
      </w:r>
      <w:r>
        <w:t>10</w:t>
      </w:r>
      <w:r>
        <w:rPr>
          <w:rFonts w:hint="eastAsia"/>
        </w:rPr>
        <w:t>～ 1</w:t>
      </w:r>
      <w:r>
        <w:t>5</w:t>
      </w:r>
      <w:r>
        <w:rPr>
          <w:rFonts w:hint="eastAsia"/>
        </w:rPr>
        <w:t>分</w:t>
      </w:r>
    </w:p>
    <w:p w14:paraId="1083D4BF">
      <w:pPr>
        <w:pStyle w:val="4"/>
        <w:spacing w:before="150" w:beforeAutospacing="0" w:after="150" w:afterAutospacing="0" w:line="465" w:lineRule="atLeast"/>
        <w:ind w:firstLine="480"/>
      </w:pPr>
      <w:r>
        <w:rPr>
          <w:rFonts w:hint="eastAsia"/>
        </w:rPr>
        <w:t xml:space="preserve">论述题：  </w:t>
      </w:r>
      <w:r>
        <w:t>2</w:t>
      </w:r>
      <w:r>
        <w:rPr>
          <w:rFonts w:hint="eastAsia"/>
        </w:rPr>
        <w:t>～4小题，每小题</w:t>
      </w:r>
      <w:r>
        <w:t>15</w:t>
      </w:r>
      <w:r>
        <w:rPr>
          <w:rFonts w:hint="eastAsia"/>
        </w:rPr>
        <w:t>～</w:t>
      </w:r>
      <w:r>
        <w:t>25</w:t>
      </w:r>
      <w:r>
        <w:rPr>
          <w:rFonts w:hint="eastAsia"/>
        </w:rPr>
        <w:t>分</w:t>
      </w:r>
    </w:p>
    <w:p w14:paraId="51850F0D">
      <w:pPr>
        <w:pStyle w:val="4"/>
        <w:rPr>
          <w:rStyle w:val="7"/>
          <w:color w:val="000000" w:themeColor="text1"/>
          <w14:textFill>
            <w14:solidFill>
              <w14:schemeClr w14:val="tx1"/>
            </w14:solidFill>
          </w14:textFill>
        </w:rPr>
      </w:pPr>
      <w:r>
        <w:rPr>
          <w:rStyle w:val="7"/>
          <w:rFonts w:hint="eastAsia"/>
          <w:color w:val="000000" w:themeColor="text1"/>
          <w14:textFill>
            <w14:solidFill>
              <w14:schemeClr w14:val="tx1"/>
            </w14:solidFill>
          </w14:textFill>
        </w:rPr>
        <w:t>二、考试目标</w:t>
      </w:r>
    </w:p>
    <w:p w14:paraId="052FDFB4">
      <w:pPr>
        <w:pStyle w:val="4"/>
        <w:spacing w:before="150" w:beforeAutospacing="0" w:after="150" w:afterAutospacing="0" w:line="465" w:lineRule="atLeast"/>
        <w:ind w:firstLine="480" w:firstLineChars="200"/>
      </w:pPr>
      <w:r>
        <w:rPr>
          <w:rFonts w:hint="eastAsia"/>
        </w:rPr>
        <w:t>考核考生对信息检索概述、信息检索方法与技术、检索系统、专利信息检索、网络信息检索与利用中的有关问题等知识的掌握以及灵活运用相关知识分析和解决专业领域问题的能力，属于选拔测试。</w:t>
      </w:r>
    </w:p>
    <w:p w14:paraId="1A47A14E">
      <w:pPr>
        <w:pStyle w:val="4"/>
        <w:rPr>
          <w:rStyle w:val="7"/>
          <w:color w:val="000000" w:themeColor="text1"/>
          <w14:textFill>
            <w14:solidFill>
              <w14:schemeClr w14:val="tx1"/>
            </w14:solidFill>
          </w14:textFill>
        </w:rPr>
      </w:pPr>
      <w:r>
        <w:rPr>
          <w:rStyle w:val="7"/>
          <w:rFonts w:hint="eastAsia"/>
          <w:color w:val="000000" w:themeColor="text1"/>
          <w14:textFill>
            <w14:solidFill>
              <w14:schemeClr w14:val="tx1"/>
            </w14:solidFill>
          </w14:textFill>
        </w:rPr>
        <w:t>三、考试的内容、要求</w:t>
      </w:r>
    </w:p>
    <w:p w14:paraId="51BD4429">
      <w:pPr>
        <w:pStyle w:val="4"/>
        <w:spacing w:before="150" w:beforeAutospacing="0" w:after="150" w:afterAutospacing="0" w:line="465" w:lineRule="atLeast"/>
        <w:ind w:firstLine="480"/>
      </w:pPr>
      <w:r>
        <w:rPr>
          <w:rFonts w:hint="eastAsia"/>
          <w:b/>
        </w:rPr>
        <w:t>考试内容：</w:t>
      </w:r>
      <w:r>
        <w:rPr>
          <w:rFonts w:hint="eastAsia"/>
        </w:rPr>
        <w:t>信息检索概述（包括信息检索的基本概念、信息检索的模型、信息检索系统的结构与评价）；信息检索的方法与技术（包括网络信息检索的方法、主要技术、技巧）；搜索引擎（包括搜索引擎概述、综合性搜索引擎）；国内重要的综合性信息检索系统（包括中国知网、国家科技图书文献中心、中国高等教育文献保障系统）；国外重要的综合性信息检索系统（包括</w:t>
      </w:r>
      <w:r>
        <w:t>Web of Science</w:t>
      </w:r>
      <w:r>
        <w:rPr>
          <w:rFonts w:hint="eastAsia"/>
        </w:rPr>
        <w:t>、</w:t>
      </w:r>
      <w:r>
        <w:t>FirstSearch</w:t>
      </w:r>
      <w:r>
        <w:rPr>
          <w:rFonts w:hint="eastAsia"/>
        </w:rPr>
        <w:t>、</w:t>
      </w:r>
      <w:r>
        <w:t>ProQuest</w:t>
      </w:r>
      <w:r>
        <w:rPr>
          <w:rFonts w:hint="eastAsia"/>
        </w:rPr>
        <w:t>系列数据库平台）；国内外专业性书目信息检索系统（包括图书情报学专业数据库</w:t>
      </w:r>
      <w:r>
        <w:t>LISA</w:t>
      </w:r>
      <w:r>
        <w:rPr>
          <w:rFonts w:hint="eastAsia"/>
        </w:rPr>
        <w:t>和</w:t>
      </w:r>
      <w:r>
        <w:t>LISTA</w:t>
      </w:r>
      <w:r>
        <w:rPr>
          <w:rFonts w:hint="eastAsia"/>
        </w:rPr>
        <w:t>）；专利信息检索（包括专利信息的检索、商标信息的检索、学位论文信息的检索、会议论文信息的检索、科技报告的检索）；网络信息的选择与评价；网络信息检索与利用中的知识产权保护；网络信息检索与利用的重要工具；除上述内容以外，还包括与信息检索有关的最新动态及前沿热点话题等内容。</w:t>
      </w:r>
    </w:p>
    <w:p w14:paraId="0305DCC5">
      <w:pPr>
        <w:pStyle w:val="4"/>
        <w:spacing w:before="150" w:beforeAutospacing="0" w:after="150" w:afterAutospacing="0" w:line="465" w:lineRule="atLeast"/>
        <w:ind w:firstLine="482" w:firstLineChars="200"/>
      </w:pPr>
      <w:r>
        <w:rPr>
          <w:rFonts w:hint="eastAsia"/>
          <w:b/>
        </w:rPr>
        <w:t>考试要求：</w:t>
      </w:r>
      <w:r>
        <w:rPr>
          <w:rFonts w:hint="eastAsia"/>
        </w:rPr>
        <w:t>（1）考察信息检索理论领域的基本概念、基本原理和基础知识；（2）考查应用信息检索基本理论分析图书情报领域问题的能力；（3）考查图书情报管理工作要求的独立思考、创新思维及相应的文字表达能力。</w:t>
      </w:r>
    </w:p>
    <w:p w14:paraId="49E2819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37D"/>
    <w:rsid w:val="00093F47"/>
    <w:rsid w:val="001125C6"/>
    <w:rsid w:val="002C410F"/>
    <w:rsid w:val="002E1228"/>
    <w:rsid w:val="0049637D"/>
    <w:rsid w:val="007571BD"/>
    <w:rsid w:val="007B7B50"/>
    <w:rsid w:val="00805E9C"/>
    <w:rsid w:val="00BC309C"/>
    <w:rsid w:val="00C83CC3"/>
    <w:rsid w:val="00D13CC3"/>
    <w:rsid w:val="00D52F80"/>
    <w:rsid w:val="00DA3D71"/>
    <w:rsid w:val="00E504FE"/>
    <w:rsid w:val="76CD69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698</Words>
  <Characters>742</Characters>
  <Lines>5</Lines>
  <Paragraphs>1</Paragraphs>
  <TotalTime>12</TotalTime>
  <ScaleCrop>false</ScaleCrop>
  <LinksUpToDate>false</LinksUpToDate>
  <CharactersWithSpaces>765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2024-07-24T00:49:00Z</dcterms:created>
  <dc:creator>1</dc:creator>
  <cp:lastModifiedBy>Administrator</cp:lastModifiedBy>
  <dcterms:modified xsi:type="dcterms:W3CDTF">2025-08-29T08:26:07Z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eyJoZGlkIjoiZmZkNzFiOTk2ZWRiMWU3YTkzYzNlMTczYTc1NTZhYTEiLCJ1c2VySWQiOiIxMDI5MjQ4OTk1In0=</vt:lpwstr>
  </property>
  <property fmtid="{D5CDD505-2E9C-101B-9397-08002B2CF9AE}" pid="3" name="KSOProductBuildVer">
    <vt:lpwstr>2052-12.1.0.22529</vt:lpwstr>
  </property>
  <property fmtid="{D5CDD505-2E9C-101B-9397-08002B2CF9AE}" pid="4" name="ICV">
    <vt:lpwstr>64DB79748DAE425192D7DB4AA267EAB5_12</vt:lpwstr>
  </property>
</Properties>
</file>