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rPr>
          <w:rFonts w:ascii="仿宋" w:hAnsi="仿宋" w:eastAsia="仿宋" w:cs="仿宋"/>
          <w:b/>
          <w:sz w:val="32"/>
          <w:szCs w:val="32"/>
        </w:rPr>
      </w:pPr>
      <w:bookmarkStart w:id="0" w:name="_Hlk166570462"/>
      <w:r>
        <w:rPr>
          <w:rFonts w:hint="eastAsia" w:ascii="仿宋" w:hAnsi="仿宋" w:eastAsia="仿宋" w:cs="仿宋"/>
          <w:b/>
          <w:sz w:val="32"/>
          <w:szCs w:val="32"/>
        </w:rPr>
        <w:t>附件1：</w:t>
      </w:r>
    </w:p>
    <w:p>
      <w:pPr>
        <w:spacing w:after="240" w:line="560" w:lineRule="atLeas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2024年湖南省大学生数字媒体创意设计大赛参赛内容具体要求</w:t>
      </w:r>
    </w:p>
    <w:tbl>
      <w:tblPr>
        <w:tblStyle w:val="9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10"/>
        <w:gridCol w:w="500"/>
        <w:gridCol w:w="1034"/>
        <w:gridCol w:w="870"/>
        <w:gridCol w:w="1143"/>
        <w:gridCol w:w="739"/>
        <w:gridCol w:w="2897"/>
        <w:gridCol w:w="1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B9BD5"/>
            <w:vAlign w:val="center"/>
          </w:tcPr>
          <w:p>
            <w:pPr>
              <w:widowControl/>
              <w:spacing w:line="240" w:lineRule="auto"/>
              <w:ind w:left="-250" w:leftChars="-104" w:right="-144" w:rightChars="-6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 xml:space="preserve">A </w:t>
            </w:r>
            <w:r>
              <w:rPr>
                <w:rFonts w:hint="eastAsia"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>类</w:t>
            </w:r>
            <w:r>
              <w:rPr>
                <w:rFonts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>现场限时创作赛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3F3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36"/>
                <w:szCs w:val="3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 xml:space="preserve">A1 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>短视频创作</w:t>
            </w:r>
            <w:r>
              <w:rPr>
                <w:rFonts w:hint="eastAsia" w:ascii="Times New Roman" w:hAnsi="Times New Roman" w:eastAsia="宋体" w:cs="Times New Roman"/>
              </w:rPr>
              <w:t>（团队至多五名创作人员，两名指导教师）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7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参赛要求</w:t>
            </w:r>
          </w:p>
        </w:tc>
        <w:tc>
          <w:tcPr>
            <w:tcW w:w="22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参赛文件（文件小于500MB）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27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1、初赛：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各高校可自行组织初赛筛选，入围参加决赛的同一高校不超过2组；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2、决赛：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（1）决赛前1天现场抽签，选择创作主题。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（2）现场提交创作作品并参与现场答辩。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（3）第一组结束后，第二组比赛完宣布第一组成绩，以此类推。</w:t>
            </w:r>
          </w:p>
        </w:tc>
        <w:tc>
          <w:tcPr>
            <w:tcW w:w="22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作品文件：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1、90秒作品成片，采用MP4格式，作品分辨率为1920×1080。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2、提供5幅以上JPEG格式的成片截图，且应保持原画面尺寸。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3F3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 xml:space="preserve">A2 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>互联网营销策划（直播电商类）</w:t>
            </w:r>
            <w:r>
              <w:rPr>
                <w:rFonts w:hint="eastAsia" w:ascii="Times New Roman" w:hAnsi="Times New Roman" w:eastAsia="宋体" w:cs="Times New Roman"/>
              </w:rPr>
              <w:t>（团队至多五名创作人员，两名指导教师）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7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参赛要求</w:t>
            </w:r>
          </w:p>
        </w:tc>
        <w:tc>
          <w:tcPr>
            <w:tcW w:w="22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参赛文件（文件小于200MB）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2709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1、初赛：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各高校可自行组织初赛筛选，入围参加决赛的同一高校不超过2组。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2、决赛：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（1）决赛前1天现场抽签，选择直播产品，直播产品以三农产品为主。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（2）现场直播路演时间不超过5分钟。PPT答辩时间不超过10分钟。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（3）第一组结束后，第二组比赛完宣布第一组成绩，以此类推。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（4）评审专家对作品的主旨内容、话术、表现手法等方面进行打分。</w:t>
            </w:r>
          </w:p>
        </w:tc>
        <w:tc>
          <w:tcPr>
            <w:tcW w:w="229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1、现场直播。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2、PPT答辩文件：商品分析、定价策略、直播文案等。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B9BD5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>B</w:t>
            </w:r>
            <w:r>
              <w:rPr>
                <w:rFonts w:hint="eastAsia"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>类</w:t>
            </w:r>
            <w:r>
              <w:rPr>
                <w:rFonts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6"/>
                <w:szCs w:val="36"/>
                <w:lang w:bidi="ar"/>
              </w:rPr>
              <w:t>主题创作赛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3F3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 xml:space="preserve">B1 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>全媒体设计</w:t>
            </w:r>
            <w:r>
              <w:rPr>
                <w:rFonts w:hint="eastAsia" w:ascii="Times New Roman" w:hAnsi="Times New Roman" w:eastAsia="宋体" w:cs="Times New Roman"/>
              </w:rPr>
              <w:t>（团队至多五名创作人员，两名指导教师）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B1-1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数字影像动画设计</w:t>
            </w:r>
          </w:p>
        </w:tc>
        <w:tc>
          <w:tcPr>
            <w:tcW w:w="6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作品形式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作品类型分组</w:t>
            </w:r>
          </w:p>
        </w:tc>
        <w:tc>
          <w:tcPr>
            <w:tcW w:w="26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参赛文件（文件小于1GB）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参赛附件（文件小于200MB）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6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借助数字化设备、采用影视拍摄或动画制作技术进行创作，反映一定故事情节或体现人文、历史、景观、文化特征的作品。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数字影视</w:t>
            </w:r>
          </w:p>
        </w:tc>
        <w:tc>
          <w:tcPr>
            <w:tcW w:w="2644" w:type="pct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作品文件：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1、120-600秒作品成片，成片采用MP4格式，作品分辨率不小于1280×720。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2、提供5幅以上JPEG格式的成片截图，且应保持原画面尺寸。</w:t>
            </w: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作品说明：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1、PPT说明文件：作品创意说明、创意思路、故事分镜头脚本、技术路线等。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2、设计制作花絮：需提供包含团队创意、制作等过程的花絮短片。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3、作品海报：主题鲜明，具有视觉冲击力。竖版A3幅面（297mm×420mm）、300dpi，JPG格式，RGB\CMYK，用于作品评审、巡展及作品集制作。</w:t>
            </w:r>
          </w:p>
        </w:tc>
        <w:tc>
          <w:tcPr>
            <w:tcW w:w="9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1、设计过程文件：8张以上制作过程及软件截图。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2、诚信承诺书：提供全员签字的诚信承诺书。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3、版权声明：提供全员签字的版权声明（严禁使用未授权素材）。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数字动画</w:t>
            </w:r>
          </w:p>
        </w:tc>
        <w:tc>
          <w:tcPr>
            <w:tcW w:w="2644" w:type="pct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324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B1-2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数字绘画设计</w:t>
            </w:r>
          </w:p>
        </w:tc>
        <w:tc>
          <w:tcPr>
            <w:tcW w:w="613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作品形式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作品类型分组</w:t>
            </w:r>
          </w:p>
        </w:tc>
        <w:tc>
          <w:tcPr>
            <w:tcW w:w="2644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参赛文件（文件小于200MB）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参赛附件（文件小于200MB）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6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创作需基于数字技术及数字综合媒介，作品应主题突出，创作形式具有创新性，风格特色鲜明，视觉冲击力强。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静态绘画</w:t>
            </w:r>
          </w:p>
        </w:tc>
        <w:tc>
          <w:tcPr>
            <w:tcW w:w="26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作品文件：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单件作品：每件赛作品只能包含1幅插图。系列作品：每件赛作品提供2-5幅不同的插图，色彩模式为CMYK/ RGB、300dpi、JPG格式。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作品说明：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PPT说明文件阐述作品的主要设计意图及设计理念。</w:t>
            </w:r>
          </w:p>
        </w:tc>
        <w:tc>
          <w:tcPr>
            <w:tcW w:w="9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1、设计过程文件：8张以上制作过程及软件截图。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2、诚信承诺书：提供全员签字的诚信承诺书。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3、版权声明：提供全员签字的版权声明（严禁使用未授权素材）。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动态绘画</w:t>
            </w:r>
          </w:p>
        </w:tc>
        <w:tc>
          <w:tcPr>
            <w:tcW w:w="2644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作品文件：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时长不超过20秒，作品分辨率不小于1920×1080，格式为：MP4。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作品说明：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PPT说明文件阐述作品的主要设计意图及设计理念。</w:t>
            </w: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32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B1-3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数字交互设计</w:t>
            </w:r>
          </w:p>
        </w:tc>
        <w:tc>
          <w:tcPr>
            <w:tcW w:w="613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作品形式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作品类型分组</w:t>
            </w:r>
          </w:p>
        </w:tc>
        <w:tc>
          <w:tcPr>
            <w:tcW w:w="2644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参赛文件（文件小于200MB）</w:t>
            </w:r>
          </w:p>
        </w:tc>
        <w:tc>
          <w:tcPr>
            <w:tcW w:w="93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参赛附件（文件小于200MB）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6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交互设计类作品需具有良好的应用价值，功能架构具有一定的创新性，界面视觉体验良好、交互设计合理且可用性强。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交互app设计</w:t>
            </w:r>
          </w:p>
        </w:tc>
        <w:tc>
          <w:tcPr>
            <w:tcW w:w="26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说明海报：1-2张，分辨率300dpi，JPG格式。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界面设计图：数量不限，分辨率300dpi，JPG格式。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演示视频：时长2分钟，MP4格式。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PPT展示：阐述作品的主要设计意图、设计理念、创新特色。</w:t>
            </w:r>
          </w:p>
        </w:tc>
        <w:tc>
          <w:tcPr>
            <w:tcW w:w="9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1、设计过程文件：8张以上制作过程及软件截图。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2、诚信承诺书：提供全员签字的诚信承诺书。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3、版权声明：提供全员签字的版权声明（严禁使用未授权素材）。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微信小程序游戏设计</w:t>
            </w:r>
          </w:p>
        </w:tc>
        <w:tc>
          <w:tcPr>
            <w:tcW w:w="2644" w:type="pct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须遵循微信小程序设计指南、开发标准和《微信小程序平台运营规范》等相关协议及规定。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说明海报：1-2张，分辨率300dpi，JPG格式。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界面设计图：数量不限，分辨率300dpi，JPG格式。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演示视频：时长3分钟，MP4格式。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小程序appid（允许上线版本和体验版）。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PPT展示：阐述作品的主要设计意图、设计理念、创新特色。</w:t>
            </w: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HTML5设计</w:t>
            </w:r>
          </w:p>
        </w:tc>
        <w:tc>
          <w:tcPr>
            <w:tcW w:w="2644" w:type="pct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说明海报：1-2张，分辨率300dpi，JPG格式。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界面设计图：数量不限，分辨率300dpi，JPG格式。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演示视频：时长2分钟，MP4格式。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二维码：请在作品的版面中提供原型二维码，以便评委在评选作品时扫描查看作品。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PPT展示：阐述作品的主要设计意图、设计理念、创新特色。</w:t>
            </w: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32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B1-4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数字音乐设计</w:t>
            </w:r>
          </w:p>
        </w:tc>
        <w:tc>
          <w:tcPr>
            <w:tcW w:w="613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作品形式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作品类型分组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说明</w:t>
            </w:r>
          </w:p>
        </w:tc>
        <w:tc>
          <w:tcPr>
            <w:tcW w:w="1702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参赛文件（文件小于2GB）</w:t>
            </w:r>
          </w:p>
        </w:tc>
        <w:tc>
          <w:tcPr>
            <w:tcW w:w="93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参赛附件（文件小于200MB）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  <w:tc>
          <w:tcPr>
            <w:tcW w:w="61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除录音作品外，各类型分组中音乐创作部分应是主体采用MIDI制作（允许人声及特色乐器采用录音）的原创音乐。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音乐视频MV</w:t>
            </w:r>
          </w:p>
        </w:tc>
        <w:tc>
          <w:tcPr>
            <w:tcW w:w="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数字音乐与影像相结合的MV作品（以音乐为主体的影像作品）。</w:t>
            </w:r>
          </w:p>
        </w:tc>
        <w:tc>
          <w:tcPr>
            <w:tcW w:w="1702" w:type="pct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时长：作品时间长度为3-8分钟。</w:t>
            </w:r>
          </w:p>
          <w:p>
            <w:pPr>
              <w:widowControl/>
              <w:numPr>
                <w:ilvl w:val="0"/>
                <w:numId w:val="4"/>
              </w:numPr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音乐视频类、影视配乐与声音设计类作品需提供成品视频文件及音频分轨文件，视频格式要求：1920×1080、MP4文件；音频格式要求：48KHz，16bit，wav格式，5.1环绕声分声道文件或双声道立体声文件均可，并标明声道名称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5、录音作品类须提交成品音频文件（44.1kHz，16bit），以及工程文件、分轨音频（分轨音频格式：48KHz，24bit，wav格式）。</w:t>
            </w:r>
          </w:p>
        </w:tc>
        <w:tc>
          <w:tcPr>
            <w:tcW w:w="9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1、设计过程文件：8张以上制作过程及软件截图。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2、诚信承诺书：提供全员签字的诚信承诺书。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3、版权声明：提供全员签字的版权声明（严禁使用未授权素材）。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影视声音设计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采用MIDI或数字音频技术为影视艺术创作的声音原创设计作品。</w:t>
            </w:r>
          </w:p>
        </w:tc>
        <w:tc>
          <w:tcPr>
            <w:tcW w:w="1702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录音作品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广播录音类作品为单种或多种人声、自然、音效、音乐等音频结合的声音原创作品。</w:t>
            </w:r>
          </w:p>
        </w:tc>
        <w:tc>
          <w:tcPr>
            <w:tcW w:w="1702" w:type="pct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4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B1-5</w:t>
            </w:r>
          </w:p>
          <w:p>
            <w:pPr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元宇宙设计</w:t>
            </w:r>
          </w:p>
        </w:tc>
        <w:tc>
          <w:tcPr>
            <w:tcW w:w="613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作品形式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作品类型分组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说明</w:t>
            </w:r>
          </w:p>
        </w:tc>
        <w:tc>
          <w:tcPr>
            <w:tcW w:w="1702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sz w:val="16"/>
                <w:szCs w:val="16"/>
              </w:rPr>
              <w:t>参赛文件（文件小于500MB）</w:t>
            </w:r>
          </w:p>
        </w:tc>
        <w:tc>
          <w:tcPr>
            <w:tcW w:w="93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参赛附件（文件小于2GB）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借助三维建模技术、虚拟现实引擎等开放工具开发元宇宙，设计服务于湖湘文化、地方旅游、智能制造等产业的原创作品。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元宇宙设计</w:t>
            </w:r>
          </w:p>
        </w:tc>
        <w:tc>
          <w:tcPr>
            <w:tcW w:w="942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采用开放的3dsmax、Maya三维建模工具、unity虚拟现实引擎（代码开发部分参赛选手根据自身情况，可选择免代码开发工具）</w:t>
            </w:r>
          </w:p>
        </w:tc>
        <w:tc>
          <w:tcPr>
            <w:tcW w:w="1702" w:type="pct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1、参赛作品文件类型不限，但作品要求可通过PC电脑、虚拟现实头盔及WEB网页进行完整展示。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2、作品设计说明：以PPT形式阐述作品的设计理念、创意来源、作品架构、商业推广思路。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3、作品设计脚本：以表格形式详细列出作品的交互逻辑，包括每个步骤交互点、交互方式、表现形式、配套资源等。</w:t>
            </w:r>
          </w:p>
        </w:tc>
        <w:tc>
          <w:tcPr>
            <w:tcW w:w="93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1、提交作品的工程文件。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2、提交作品使用的图片、视频、三维等资源的素材文件。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3、诚信承诺书：提供全员签字的诚信承诺书。</w:t>
            </w:r>
          </w:p>
          <w:p>
            <w:pPr>
              <w:widowControl/>
              <w:spacing w:line="240" w:lineRule="auto"/>
              <w:textAlignment w:val="center"/>
              <w:rPr>
                <w:rFonts w:ascii="宋体" w:hAnsi="宋体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eastAsia="宋体" w:cs="Times New Roman"/>
                <w:kern w:val="0"/>
                <w:sz w:val="16"/>
                <w:szCs w:val="16"/>
                <w:lang w:bidi="ar"/>
              </w:rPr>
              <w:t>4、版权声明：提供全员签字的版权声明（严禁使用未授权素材）。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3F3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 xml:space="preserve">B2 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>智能产品设计</w:t>
            </w:r>
            <w:r>
              <w:rPr>
                <w:rFonts w:hint="eastAsia" w:ascii="Times New Roman" w:hAnsi="Times New Roman" w:eastAsia="宋体" w:cs="Times New Roman"/>
              </w:rPr>
              <w:t>（团队至多五名创作人员，两名指导教师）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作品类型分组</w:t>
            </w:r>
          </w:p>
        </w:tc>
        <w:tc>
          <w:tcPr>
            <w:tcW w:w="7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作品形式</w:t>
            </w:r>
          </w:p>
        </w:tc>
        <w:tc>
          <w:tcPr>
            <w:tcW w:w="2644" w:type="pct"/>
            <w:gridSpan w:val="4"/>
            <w:tcBorders>
              <w:top w:val="single" w:color="000000" w:sz="4" w:space="0"/>
              <w:left w:val="single" w:color="595959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参赛文件（文件小于</w:t>
            </w:r>
            <w:r>
              <w:rPr>
                <w:rFonts w:ascii="Times New Roman" w:hAnsi="Times New Roman" w:eastAsia="宋体" w:cs="Times New Roman"/>
                <w:sz w:val="16"/>
                <w:szCs w:val="16"/>
              </w:rPr>
              <w:t>200MB</w:t>
            </w: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）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参赛附件（文件小于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500MB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03" w:type="pct"/>
            <w:gridSpan w:val="2"/>
            <w:tcBorders>
              <w:top w:val="single" w:color="595959" w:sz="4" w:space="0"/>
              <w:left w:val="single" w:color="000000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B2-1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各类型智能交通工具、工程器材、工业设备等。</w:t>
            </w:r>
          </w:p>
        </w:tc>
        <w:tc>
          <w:tcPr>
            <w:tcW w:w="718" w:type="pct"/>
            <w:gridSpan w:val="2"/>
            <w:tcBorders>
              <w:top w:val="single" w:color="595959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各类型智能交通工具、工程器材、工业设备等。</w:t>
            </w:r>
          </w:p>
        </w:tc>
        <w:tc>
          <w:tcPr>
            <w:tcW w:w="2644" w:type="pct"/>
            <w:gridSpan w:val="4"/>
            <w:vMerge w:val="restart"/>
            <w:tcBorders>
              <w:top w:val="single" w:color="595959" w:sz="4" w:space="0"/>
              <w:left w:val="single" w:color="595959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作品文件：</w:t>
            </w:r>
          </w:p>
          <w:p>
            <w:pPr>
              <w:widowControl/>
              <w:numPr>
                <w:ilvl w:val="0"/>
                <w:numId w:val="5"/>
              </w:numPr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作品说明海报（全面展示所设计的作品形态、结构、细节及使用场景等）竖版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幅面（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297mm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×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420mm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）、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300dpi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JPG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格式，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RGB\CMYK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、作品展示视频：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90-180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秒展示视频，格式为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MP4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、作品实物模型。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、作品展示视频和实物模型制作可二选一。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作品说明：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PPT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说明文件阐述作品的主要设计意图及设计理念。</w:t>
            </w:r>
          </w:p>
        </w:tc>
        <w:tc>
          <w:tcPr>
            <w:tcW w:w="9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、设计过程文件：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张以上制作过程及软件截图。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、诚信承诺书：提供全员签字的诚信承诺书。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、版权声明：提供全员签字的版权声明（严禁使用未授权素材）。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03" w:type="pct"/>
            <w:gridSpan w:val="2"/>
            <w:tcBorders>
              <w:top w:val="single" w:color="595959" w:sz="4" w:space="0"/>
              <w:left w:val="single" w:color="000000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B2-2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智能公共与家居</w:t>
            </w:r>
          </w:p>
        </w:tc>
        <w:tc>
          <w:tcPr>
            <w:tcW w:w="718" w:type="pct"/>
            <w:gridSpan w:val="2"/>
            <w:tcBorders>
              <w:top w:val="single" w:color="595959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各类型用于公共环境或家居环境的智能产品。</w:t>
            </w:r>
          </w:p>
        </w:tc>
        <w:tc>
          <w:tcPr>
            <w:tcW w:w="2644" w:type="pct"/>
            <w:gridSpan w:val="4"/>
            <w:vMerge w:val="continue"/>
            <w:tcBorders>
              <w:top w:val="single" w:color="595959" w:sz="4" w:space="0"/>
              <w:left w:val="single" w:color="595959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703" w:type="pct"/>
            <w:gridSpan w:val="2"/>
            <w:tcBorders>
              <w:top w:val="single" w:color="595959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B2-3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智能电子与文创</w:t>
            </w:r>
          </w:p>
        </w:tc>
        <w:tc>
          <w:tcPr>
            <w:tcW w:w="718" w:type="pct"/>
            <w:gridSpan w:val="2"/>
            <w:tcBorders>
              <w:top w:val="single" w:color="595959" w:sz="4" w:space="0"/>
              <w:left w:val="single" w:color="000000" w:sz="4" w:space="0"/>
              <w:bottom w:val="single" w:color="000000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各类型智能电子产品或文化创意产品。</w:t>
            </w:r>
          </w:p>
        </w:tc>
        <w:tc>
          <w:tcPr>
            <w:tcW w:w="2644" w:type="pct"/>
            <w:gridSpan w:val="4"/>
            <w:vMerge w:val="continue"/>
            <w:tcBorders>
              <w:top w:val="single" w:color="595959" w:sz="4" w:space="0"/>
              <w:left w:val="single" w:color="595959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AE3F3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>B3 AIGC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bidi="ar"/>
              </w:rPr>
              <w:t>设计</w:t>
            </w:r>
            <w:r>
              <w:rPr>
                <w:rFonts w:hint="eastAsia" w:ascii="Times New Roman" w:hAnsi="Times New Roman" w:eastAsia="宋体" w:cs="Times New Roman"/>
              </w:rPr>
              <w:t>（团队至多五名创作人员，两名指导教师）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作品类型分组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作品形式</w:t>
            </w:r>
          </w:p>
        </w:tc>
        <w:tc>
          <w:tcPr>
            <w:tcW w:w="2237" w:type="pct"/>
            <w:gridSpan w:val="3"/>
            <w:tcBorders>
              <w:top w:val="single" w:color="000000" w:sz="4" w:space="0"/>
              <w:left w:val="single" w:color="595959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参赛文件（文件小于</w:t>
            </w:r>
            <w:r>
              <w:rPr>
                <w:rFonts w:ascii="Times New Roman" w:hAnsi="Times New Roman" w:eastAsia="宋体" w:cs="Times New Roman"/>
                <w:sz w:val="16"/>
                <w:szCs w:val="16"/>
              </w:rPr>
              <w:t>200MB</w:t>
            </w: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）</w:t>
            </w:r>
          </w:p>
        </w:tc>
        <w:tc>
          <w:tcPr>
            <w:tcW w:w="9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参赛附件（文件小于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500MB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6"/>
                <w:szCs w:val="16"/>
              </w:rPr>
              <w:t>B3-1 AIGC</w:t>
            </w: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平面创作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 xml:space="preserve">AI 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二维类视觉作品，平面设计、品牌设计、包装设计、数字设计、界面设计、二维类动画与动态图形、出版设计、广告设计等。</w:t>
            </w:r>
          </w:p>
        </w:tc>
        <w:tc>
          <w:tcPr>
            <w:tcW w:w="2237" w:type="pct"/>
            <w:gridSpan w:val="3"/>
            <w:vMerge w:val="restart"/>
            <w:tcBorders>
              <w:top w:val="single" w:color="000000" w:sz="4" w:space="0"/>
              <w:left w:val="single" w:color="595959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作品文件：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、作品说明海报（全面展示所设计的作品形态、结构、细节及使用场景等）竖版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幅面（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297mm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×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420mm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）、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300dpi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JPG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格式，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RGB\CMYK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、作品展示视频：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90-180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秒展示视频，格式为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MP4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、作品展示视频和实物模型制作可二选一。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作品说明：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PPT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说明文件阐述作品的主要设计意图及设计理念。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创作说明文件阐述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软件类别、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创作的提示词、参数、工作流等。</w:t>
            </w:r>
          </w:p>
        </w:tc>
        <w:tc>
          <w:tcPr>
            <w:tcW w:w="9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、设计过程文件：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张以上制作过程及软件截图。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、诚信承诺书：提供全员签字的诚信承诺书。</w:t>
            </w:r>
          </w:p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、版权声明：提供全员签字的版权声明（严禁使用未授权素材）。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6"/>
                <w:szCs w:val="16"/>
              </w:rPr>
              <w:t>B3-2 AIGC</w:t>
            </w: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三维创作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60" w:lineRule="atLeast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类三维建模、三维空间、建筑、空内、景观、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3D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全门类工业产品、文创产品、三维服装及展示类等。</w:t>
            </w:r>
          </w:p>
        </w:tc>
        <w:tc>
          <w:tcPr>
            <w:tcW w:w="2237" w:type="pct"/>
            <w:gridSpan w:val="3"/>
            <w:vMerge w:val="continue"/>
            <w:tcBorders>
              <w:top w:val="single" w:color="000000" w:sz="4" w:space="0"/>
              <w:left w:val="single" w:color="595959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sz w:val="16"/>
                <w:szCs w:val="16"/>
              </w:rPr>
            </w:pP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sz w:val="16"/>
                <w:szCs w:val="16"/>
              </w:rPr>
              <w:t>B3-3 AIGC</w:t>
            </w:r>
            <w:r>
              <w:rPr>
                <w:rFonts w:hint="eastAsia" w:ascii="Times New Roman" w:hAnsi="Times New Roman" w:eastAsia="宋体" w:cs="Times New Roman"/>
                <w:sz w:val="16"/>
                <w:szCs w:val="16"/>
              </w:rPr>
              <w:t>视频创作</w:t>
            </w:r>
          </w:p>
        </w:tc>
        <w:tc>
          <w:tcPr>
            <w:tcW w:w="112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595959" w:sz="4" w:space="0"/>
              <w:right w:val="single" w:color="595959" w:sz="4" w:space="0"/>
            </w:tcBorders>
            <w:vAlign w:val="center"/>
          </w:tcPr>
          <w:p>
            <w:pPr>
              <w:widowControl/>
              <w:spacing w:line="60" w:lineRule="atLeast"/>
              <w:textAlignment w:val="center"/>
              <w:rPr>
                <w:rFonts w:ascii="Times New Roman" w:hAnsi="Times New Roman" w:eastAsia="宋体" w:cs="Times New Roman"/>
                <w:sz w:val="16"/>
                <w:szCs w:val="16"/>
              </w:rPr>
            </w:pP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AI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类网络视频、微电影、广告视频、音乐视频、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2D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动画视频、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3D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动画视频、虚拟现实（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VR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）和增强现实（</w:t>
            </w:r>
            <w:r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AR</w:t>
            </w: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bidi="ar"/>
              </w:rPr>
              <w:t>）视频、视频艺术和实验视频等。</w:t>
            </w:r>
          </w:p>
        </w:tc>
        <w:tc>
          <w:tcPr>
            <w:tcW w:w="2237" w:type="pct"/>
            <w:gridSpan w:val="3"/>
            <w:vMerge w:val="continue"/>
            <w:tcBorders>
              <w:top w:val="single" w:color="000000" w:sz="4" w:space="0"/>
              <w:left w:val="single" w:color="595959" w:sz="4" w:space="0"/>
              <w:bottom w:val="single" w:color="595959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sz w:val="16"/>
                <w:szCs w:val="16"/>
              </w:rPr>
            </w:pPr>
          </w:p>
        </w:tc>
        <w:tc>
          <w:tcPr>
            <w:tcW w:w="9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16"/>
                <w:szCs w:val="16"/>
                <w:lang w:bidi="ar"/>
              </w:rPr>
            </w:pPr>
          </w:p>
        </w:tc>
      </w:tr>
      <w:bookmarkEnd w:id="0"/>
    </w:tbl>
    <w:p>
      <w:pPr>
        <w:spacing w:line="560" w:lineRule="exact"/>
        <w:rPr>
          <w:rFonts w:ascii="仿宋" w:hAnsi="仿宋" w:eastAsia="仿宋" w:cs="仿宋"/>
          <w:sz w:val="28"/>
          <w:szCs w:val="30"/>
        </w:rPr>
      </w:pPr>
      <w:bookmarkStart w:id="1" w:name="_GoBack"/>
      <w:bookmarkEnd w:id="1"/>
    </w:p>
    <w:sectPr>
      <w:headerReference r:id="rId5" w:type="default"/>
      <w:footerReference r:id="rId6" w:type="default"/>
      <w:pgSz w:w="11906" w:h="16838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6007735</wp:posOffset>
              </wp:positionH>
              <wp:positionV relativeFrom="paragraph">
                <wp:posOffset>0</wp:posOffset>
              </wp:positionV>
              <wp:extent cx="125730" cy="215900"/>
              <wp:effectExtent l="0" t="0" r="7620" b="1270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73.05pt;margin-top:0pt;height:17pt;width:9.9pt;mso-position-horizontal-relative:margin;z-index:251659264;mso-width-relative:page;mso-height-relative:page;" filled="f" stroked="f" coordsize="21600,21600" o:gfxdata="UEsDBAoAAAAAAIdO4kAAAAAAAAAAAAAAAAAEAAAAZHJzL1BLAwQUAAAACACHTuJAlDv6CdYAAAAH&#10;AQAADwAAAGRycy9kb3ducmV2LnhtbE2PwU7DMBBE70j8g7VI3KgdKBFJ4/SAoAc4kSLU4zZx4kC8&#10;jmI3LXw9y6kcRzM787ZYn9wgZjOF3pOGZKFAGKp901On4X37fPMAIkSkBgdPRsO3CbAuLy8KzBt/&#10;pDczV7ETXEIhRw02xjGXMtTWOAwLPxpir/WTw8hy6mQz4ZHL3SBvlUqlw554weJoHq2pv6qDY4yP&#10;V+U2P63duRdsQ2W38+bpU+vrq0StQERziucw/OHzDZTMtPcHaoIYNGTLNOGoBv6I7Sy9z0DsNdwt&#10;FciykP/5y19QSwMEFAAAAAgAh07iQLJF8bEwAgAAVQQAAA4AAABkcnMvZTJvRG9jLnhtbK1UzY7T&#10;MBC+I/EOlu80bVddoGq6KlsVIVXsSgVxdh2nieQ/bLdJeQB4A05cuPNcfQ4+O2kXLRz2wMX94pn5&#10;ZuabcWc3rZLkIJyvjc7paDCkRGhuilrvcvrxw+rFK0p8YLpg0miR06Pw9Gb+/NmssVMxNpWRhXAE&#10;JNpPG5vTKgQ7zTLPK6GYHxgrNIylcYoFfLpdVjjWgF3JbDwcXmeNcYV1hgvvcbvsjLRndE8hNGVZ&#10;c7E0fK+EDh2rE5IFtOSr2no6T9WWpeDhriy9CETmFJ2GdCIJ8Dae2XzGpjvHbFXzvgT2lBIe9aRY&#10;rZH0QrVkgZG9q/+iUjV3xpsyDLhRWddIUgRdjIaPtNlUzIrUC6T29iK6/3+0/P3h3pG6wCZQopnC&#10;wE/fv51+/Dr9/EpGUZ7G+im8NhZ+oX1j2uja33tcxq7b0qn4i34I7BD3eBFXtIHwGDSevLyChcM0&#10;Hk1eD5P42UOwdT68FUaRCHLqMLskKTusfUBCuJ5dYi5tVrWUaX5Skyan11eTYQq4WBAhNQJjC12p&#10;EYV22/b1b01xRFvOdHvhLV/VSL5mPtwzh0VAvXgq4Q5HKQ2SmB5RUhn35V/30R/zgZWSBouVU/95&#10;z5ygRL7TmBwowxm4M9iegd6rW4NdxTRQTYIIcEGeYemM+oQXtIhZYGKaI1dOwxnehm698QK5WCyS&#10;E3bNsrDWG8sjdZTP28U+QMKkbJSl06JXC9uWBO9fRlznP7+T18O/wfw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Dv6CdYAAAAHAQAADwAAAAAAAAABACAAAAAiAAAAZHJzL2Rvd25yZXYueG1sUEsB&#10;AhQAFAAAAAgAh07iQLJF8bEwAgAAVQQAAA4AAAAAAAAAAQAgAAAAJ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B1DCC2"/>
    <w:multiLevelType w:val="singleLevel"/>
    <w:tmpl w:val="CCB1DCC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72CFC37"/>
    <w:multiLevelType w:val="singleLevel"/>
    <w:tmpl w:val="D72CFC37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EA01AF45"/>
    <w:multiLevelType w:val="singleLevel"/>
    <w:tmpl w:val="EA01AF45"/>
    <w:lvl w:ilvl="0" w:tentative="0">
      <w:start w:val="1"/>
      <w:numFmt w:val="decimal"/>
      <w:pStyle w:val="5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135EFC87"/>
    <w:multiLevelType w:val="singleLevel"/>
    <w:tmpl w:val="135EFC87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>
    <w:nsid w:val="46FFC89D"/>
    <w:multiLevelType w:val="singleLevel"/>
    <w:tmpl w:val="46FFC8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BkNzZhNzdmZDYwM2Q2MTY5NmVjOWM0MDk1NzBmOGQifQ=="/>
  </w:docVars>
  <w:rsids>
    <w:rsidRoot w:val="0057618E"/>
    <w:rsid w:val="00010C1F"/>
    <w:rsid w:val="000157B6"/>
    <w:rsid w:val="00016BBA"/>
    <w:rsid w:val="00047C99"/>
    <w:rsid w:val="00062C9A"/>
    <w:rsid w:val="000922F1"/>
    <w:rsid w:val="000E4D1E"/>
    <w:rsid w:val="00104DD2"/>
    <w:rsid w:val="00121E9A"/>
    <w:rsid w:val="001357AF"/>
    <w:rsid w:val="001717CC"/>
    <w:rsid w:val="00173B96"/>
    <w:rsid w:val="001A46FE"/>
    <w:rsid w:val="001E0EAD"/>
    <w:rsid w:val="00244B84"/>
    <w:rsid w:val="00251AB6"/>
    <w:rsid w:val="0026483D"/>
    <w:rsid w:val="00292A3F"/>
    <w:rsid w:val="002B2486"/>
    <w:rsid w:val="002D4EA7"/>
    <w:rsid w:val="002E3DA5"/>
    <w:rsid w:val="002F2D2E"/>
    <w:rsid w:val="0031282C"/>
    <w:rsid w:val="00314810"/>
    <w:rsid w:val="00324794"/>
    <w:rsid w:val="00377F0A"/>
    <w:rsid w:val="003C5B03"/>
    <w:rsid w:val="003D3F1B"/>
    <w:rsid w:val="003D73DB"/>
    <w:rsid w:val="004064BD"/>
    <w:rsid w:val="00436CEF"/>
    <w:rsid w:val="00457701"/>
    <w:rsid w:val="004935AA"/>
    <w:rsid w:val="004A1239"/>
    <w:rsid w:val="004D78F2"/>
    <w:rsid w:val="004E374A"/>
    <w:rsid w:val="00566C73"/>
    <w:rsid w:val="0057618E"/>
    <w:rsid w:val="0058600D"/>
    <w:rsid w:val="0059395E"/>
    <w:rsid w:val="005A2946"/>
    <w:rsid w:val="005D5E8C"/>
    <w:rsid w:val="00663042"/>
    <w:rsid w:val="0068767C"/>
    <w:rsid w:val="00692B1E"/>
    <w:rsid w:val="00692FE5"/>
    <w:rsid w:val="006A02F6"/>
    <w:rsid w:val="006E5904"/>
    <w:rsid w:val="00727C92"/>
    <w:rsid w:val="00736D8B"/>
    <w:rsid w:val="0077226D"/>
    <w:rsid w:val="00785CD7"/>
    <w:rsid w:val="007A65A6"/>
    <w:rsid w:val="00832638"/>
    <w:rsid w:val="008462D1"/>
    <w:rsid w:val="008C1A30"/>
    <w:rsid w:val="0091590F"/>
    <w:rsid w:val="009535DA"/>
    <w:rsid w:val="00955A43"/>
    <w:rsid w:val="00962A82"/>
    <w:rsid w:val="009903F6"/>
    <w:rsid w:val="009D3D2B"/>
    <w:rsid w:val="00A03669"/>
    <w:rsid w:val="00A130C3"/>
    <w:rsid w:val="00A203B0"/>
    <w:rsid w:val="00A226BC"/>
    <w:rsid w:val="00A6366A"/>
    <w:rsid w:val="00A77DBC"/>
    <w:rsid w:val="00B41B36"/>
    <w:rsid w:val="00BA222E"/>
    <w:rsid w:val="00BD7F29"/>
    <w:rsid w:val="00C11D68"/>
    <w:rsid w:val="00C50D01"/>
    <w:rsid w:val="00C65517"/>
    <w:rsid w:val="00C8642E"/>
    <w:rsid w:val="00CA3ADB"/>
    <w:rsid w:val="00CC07EF"/>
    <w:rsid w:val="00CE0C47"/>
    <w:rsid w:val="00CF5050"/>
    <w:rsid w:val="00D058D9"/>
    <w:rsid w:val="00D128D8"/>
    <w:rsid w:val="00D16DEF"/>
    <w:rsid w:val="00D22FBB"/>
    <w:rsid w:val="00D370F8"/>
    <w:rsid w:val="00D84A8A"/>
    <w:rsid w:val="00DA0D01"/>
    <w:rsid w:val="00DD64AF"/>
    <w:rsid w:val="00DE29CA"/>
    <w:rsid w:val="00DE5BBD"/>
    <w:rsid w:val="00E2130D"/>
    <w:rsid w:val="00E24A8A"/>
    <w:rsid w:val="00E715C6"/>
    <w:rsid w:val="00E84ACE"/>
    <w:rsid w:val="00EA5B06"/>
    <w:rsid w:val="00ED1E2C"/>
    <w:rsid w:val="00EE19A9"/>
    <w:rsid w:val="00F23821"/>
    <w:rsid w:val="00F23B81"/>
    <w:rsid w:val="00F40D31"/>
    <w:rsid w:val="00F704A5"/>
    <w:rsid w:val="00F745D9"/>
    <w:rsid w:val="00FE5C3D"/>
    <w:rsid w:val="00FE66FA"/>
    <w:rsid w:val="029116EB"/>
    <w:rsid w:val="02C53FA6"/>
    <w:rsid w:val="05A16C65"/>
    <w:rsid w:val="09A1525F"/>
    <w:rsid w:val="0A071FD8"/>
    <w:rsid w:val="0AF05400"/>
    <w:rsid w:val="0B4B2AAC"/>
    <w:rsid w:val="0BE96751"/>
    <w:rsid w:val="12704E3B"/>
    <w:rsid w:val="13911576"/>
    <w:rsid w:val="1614377C"/>
    <w:rsid w:val="18165CD7"/>
    <w:rsid w:val="1864418A"/>
    <w:rsid w:val="18DC2AE1"/>
    <w:rsid w:val="1910549A"/>
    <w:rsid w:val="19DC3B8D"/>
    <w:rsid w:val="19FA7329"/>
    <w:rsid w:val="1ADD2E61"/>
    <w:rsid w:val="204D566E"/>
    <w:rsid w:val="2737265E"/>
    <w:rsid w:val="27B2409F"/>
    <w:rsid w:val="2905719E"/>
    <w:rsid w:val="2C2E15EB"/>
    <w:rsid w:val="2E144526"/>
    <w:rsid w:val="30675CB7"/>
    <w:rsid w:val="31E52310"/>
    <w:rsid w:val="323517B1"/>
    <w:rsid w:val="352305B8"/>
    <w:rsid w:val="35507AE7"/>
    <w:rsid w:val="37EE02F3"/>
    <w:rsid w:val="38894B88"/>
    <w:rsid w:val="397F66D8"/>
    <w:rsid w:val="3AE86B19"/>
    <w:rsid w:val="3C19762D"/>
    <w:rsid w:val="3D3F1607"/>
    <w:rsid w:val="3F0D78E7"/>
    <w:rsid w:val="42690ADA"/>
    <w:rsid w:val="42BD4DDA"/>
    <w:rsid w:val="42BF49B5"/>
    <w:rsid w:val="45042F7A"/>
    <w:rsid w:val="456A6DCF"/>
    <w:rsid w:val="48711539"/>
    <w:rsid w:val="488D30DC"/>
    <w:rsid w:val="4A153C6A"/>
    <w:rsid w:val="4AA77651"/>
    <w:rsid w:val="4C032308"/>
    <w:rsid w:val="4C5B4073"/>
    <w:rsid w:val="4DFA5AB7"/>
    <w:rsid w:val="4E637793"/>
    <w:rsid w:val="4E6A7BE3"/>
    <w:rsid w:val="4ED923DE"/>
    <w:rsid w:val="516B4BB0"/>
    <w:rsid w:val="51D4585C"/>
    <w:rsid w:val="538D772C"/>
    <w:rsid w:val="5489003F"/>
    <w:rsid w:val="58342CD5"/>
    <w:rsid w:val="59F87756"/>
    <w:rsid w:val="5CC14B91"/>
    <w:rsid w:val="5F450EA5"/>
    <w:rsid w:val="5F8D7622"/>
    <w:rsid w:val="6087400C"/>
    <w:rsid w:val="61082793"/>
    <w:rsid w:val="627837F1"/>
    <w:rsid w:val="65402DA0"/>
    <w:rsid w:val="65F93877"/>
    <w:rsid w:val="66776332"/>
    <w:rsid w:val="670D2BE0"/>
    <w:rsid w:val="67AE4023"/>
    <w:rsid w:val="67FA1646"/>
    <w:rsid w:val="6825434F"/>
    <w:rsid w:val="6E3E063B"/>
    <w:rsid w:val="71C33FB6"/>
    <w:rsid w:val="74C57413"/>
    <w:rsid w:val="762F2211"/>
    <w:rsid w:val="763924B4"/>
    <w:rsid w:val="76E71AE6"/>
    <w:rsid w:val="77D04246"/>
    <w:rsid w:val="793319D7"/>
    <w:rsid w:val="79C652F2"/>
    <w:rsid w:val="7BAB7342"/>
    <w:rsid w:val="7CAF1D8C"/>
    <w:rsid w:val="7D42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50" w:beforeLines="50" w:after="50" w:afterLines="50"/>
      <w:jc w:val="left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50" w:beforeLines="50" w:after="50" w:afterLines="50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2"/>
      </w:numPr>
      <w:ind w:firstLine="0"/>
      <w:outlineLvl w:val="2"/>
    </w:pPr>
    <w:rPr>
      <w:b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numPr>
        <w:ilvl w:val="0"/>
        <w:numId w:val="3"/>
      </w:numPr>
      <w:ind w:left="0" w:firstLine="425"/>
      <w:outlineLvl w:val="3"/>
    </w:pPr>
    <w:rPr>
      <w:rFonts w:ascii="Arial" w:hAnsi="Arial" w:eastAsia="宋体"/>
      <w:b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autoRedefine/>
    <w:qFormat/>
    <w:uiPriority w:val="0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未处理的提及1"/>
    <w:basedOn w:val="11"/>
    <w:autoRedefine/>
    <w:qFormat/>
    <w:uiPriority w:val="0"/>
    <w:rPr>
      <w:color w:val="605E5C"/>
      <w:shd w:val="clear" w:color="auto" w:fill="E1DFDD"/>
    </w:rPr>
  </w:style>
  <w:style w:type="character" w:customStyle="1" w:styleId="15">
    <w:name w:val="日期 字符"/>
    <w:basedOn w:val="11"/>
    <w:link w:val="6"/>
    <w:autoRedefine/>
    <w:qFormat/>
    <w:uiPriority w:val="0"/>
    <w:rPr>
      <w:rFonts w:asciiTheme="minorHAnsi" w:hAnsiTheme="minorHAnsi" w:eastAsiaTheme="minorEastAsia" w:cstheme="minorBidi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1307</Words>
  <Characters>7455</Characters>
  <Lines>62</Lines>
  <Paragraphs>17</Paragraphs>
  <TotalTime>31</TotalTime>
  <ScaleCrop>false</ScaleCrop>
  <LinksUpToDate>false</LinksUpToDate>
  <CharactersWithSpaces>8745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2024-05-23T15:02:00Z</dcterms:created>
  <dc:creator>Administrator</dc:creator>
  <cp:lastModifiedBy>123456</cp:lastModifiedBy>
  <cp:lastPrinted>2024-05-24T02:33:00Z</cp:lastPrinted>
  <dcterms:modified xsi:type="dcterms:W3CDTF">2024-05-24T02:42:30Z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8E9EDB734E704A60A760371F849287B8_13</vt:lpwstr>
  </property>
</Properties>
</file>